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51FC6" w14:textId="77777777" w:rsidR="004F0439" w:rsidRPr="008909AF" w:rsidRDefault="00285CB9" w:rsidP="00F70CF0">
      <w:pPr>
        <w:pStyle w:val="Nadpis1"/>
        <w:spacing w:before="0" w:after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                       </w:t>
      </w:r>
      <w:r w:rsidR="008909AF" w:rsidRPr="008909AF">
        <w:rPr>
          <w:rFonts w:asciiTheme="minorHAnsi" w:hAnsiTheme="minorHAnsi" w:cstheme="minorHAnsi"/>
          <w:sz w:val="20"/>
        </w:rPr>
        <w:t xml:space="preserve">AKCEPTAČNÍ PROTOKOL </w:t>
      </w:r>
      <w:r>
        <w:rPr>
          <w:rFonts w:asciiTheme="minorHAnsi" w:hAnsiTheme="minorHAnsi" w:cstheme="minorHAnsi"/>
          <w:sz w:val="20"/>
        </w:rPr>
        <w:t xml:space="preserve">DÍLČÍHO PLNĚNÍ PORADENSTVÍ </w:t>
      </w:r>
      <w:r w:rsidR="008909AF" w:rsidRPr="008909AF">
        <w:rPr>
          <w:rFonts w:asciiTheme="minorHAnsi" w:hAnsiTheme="minorHAnsi" w:cstheme="minorHAnsi"/>
          <w:sz w:val="20"/>
        </w:rPr>
        <w:t>EPC</w:t>
      </w:r>
      <w:r w:rsidR="004524D1">
        <w:rPr>
          <w:rFonts w:asciiTheme="minorHAnsi" w:hAnsiTheme="minorHAnsi" w:cstheme="minorHAnsi"/>
          <w:sz w:val="20"/>
        </w:rPr>
        <w:t xml:space="preserve"> - PORADCE</w:t>
      </w:r>
    </w:p>
    <w:p w14:paraId="3630C46C" w14:textId="77777777" w:rsidR="00177A83" w:rsidRPr="008909AF" w:rsidRDefault="003E7170" w:rsidP="00F70CF0">
      <w:pPr>
        <w:ind w:left="2124" w:firstLine="708"/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t xml:space="preserve">  </w:t>
      </w:r>
    </w:p>
    <w:p w14:paraId="07EC46BE" w14:textId="77777777" w:rsidR="004F0439" w:rsidRPr="008909AF" w:rsidRDefault="00F70CF0" w:rsidP="00177A83">
      <w:pPr>
        <w:jc w:val="left"/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t xml:space="preserve">  </w:t>
      </w:r>
      <w:r>
        <w:rPr>
          <w:rFonts w:asciiTheme="minorHAnsi" w:hAnsiTheme="minorHAnsi" w:cstheme="minorHAnsi"/>
          <w:b/>
          <w:sz w:val="20"/>
        </w:rPr>
        <w:t>poskytnuté pro klienta</w:t>
      </w:r>
      <w:r w:rsidR="00093CFF" w:rsidRPr="008909AF">
        <w:rPr>
          <w:rFonts w:asciiTheme="minorHAnsi" w:hAnsiTheme="minorHAnsi" w:cstheme="minorHAnsi"/>
          <w:b/>
          <w:sz w:val="20"/>
        </w:rPr>
        <w:t xml:space="preserve">: </w:t>
      </w:r>
      <w:r>
        <w:rPr>
          <w:rFonts w:asciiTheme="minorHAnsi" w:hAnsiTheme="minorHAnsi" w:cstheme="minorHAnsi"/>
          <w:b/>
          <w:sz w:val="20"/>
        </w:rPr>
        <w:t>…………………………………………………………………………………………………….</w:t>
      </w:r>
    </w:p>
    <w:p w14:paraId="0E62A2E5" w14:textId="77777777" w:rsidR="00093CFF" w:rsidRPr="008909AF" w:rsidRDefault="00093CFF" w:rsidP="00312CFA">
      <w:pPr>
        <w:rPr>
          <w:rFonts w:asciiTheme="minorHAnsi" w:hAnsiTheme="minorHAnsi" w:cstheme="minorHAnsi"/>
          <w:b/>
          <w:sz w:val="20"/>
        </w:rPr>
      </w:pPr>
    </w:p>
    <w:p w14:paraId="790FE3AF" w14:textId="77777777" w:rsidR="00093CFF" w:rsidRPr="008909AF" w:rsidRDefault="00093CFF" w:rsidP="00093CFF">
      <w:pPr>
        <w:rPr>
          <w:rFonts w:asciiTheme="minorHAnsi" w:hAnsiTheme="minorHAnsi" w:cstheme="minorHAnsi"/>
          <w:b/>
          <w:sz w:val="20"/>
        </w:rPr>
        <w:sectPr w:rsidR="00093CFF" w:rsidRPr="008909AF" w:rsidSect="005555DA">
          <w:headerReference w:type="default" r:id="rId7"/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719EAF20" w14:textId="77777777" w:rsidR="005A32CB" w:rsidRPr="008909AF" w:rsidRDefault="00093CFF" w:rsidP="00093CFF">
      <w:pPr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t>OBJEDNATEL:</w:t>
      </w:r>
      <w:r w:rsidR="005555DA" w:rsidRPr="008909AF">
        <w:rPr>
          <w:rFonts w:asciiTheme="minorHAnsi" w:hAnsiTheme="minorHAnsi" w:cstheme="minorHAnsi"/>
          <w:b/>
          <w:sz w:val="20"/>
        </w:rPr>
        <w:t xml:space="preserve">                                                     </w:t>
      </w:r>
      <w:r w:rsidR="008909AF">
        <w:rPr>
          <w:rFonts w:asciiTheme="minorHAnsi" w:hAnsiTheme="minorHAnsi" w:cstheme="minorHAnsi"/>
          <w:b/>
          <w:sz w:val="20"/>
        </w:rPr>
        <w:tab/>
      </w:r>
      <w:r w:rsidR="008909AF">
        <w:rPr>
          <w:rFonts w:asciiTheme="minorHAnsi" w:hAnsiTheme="minorHAnsi" w:cstheme="minorHAnsi"/>
          <w:b/>
          <w:sz w:val="20"/>
        </w:rPr>
        <w:tab/>
      </w:r>
      <w:r w:rsidR="008909AF">
        <w:rPr>
          <w:rFonts w:asciiTheme="minorHAnsi" w:hAnsiTheme="minorHAnsi" w:cstheme="minorHAnsi"/>
          <w:b/>
          <w:sz w:val="20"/>
        </w:rPr>
        <w:tab/>
      </w:r>
      <w:r w:rsidR="005555DA" w:rsidRPr="008909AF">
        <w:rPr>
          <w:rFonts w:asciiTheme="minorHAnsi" w:hAnsiTheme="minorHAnsi" w:cstheme="minorHAnsi"/>
          <w:b/>
          <w:sz w:val="20"/>
        </w:rPr>
        <w:t xml:space="preserve">  DODAVATEL:</w:t>
      </w:r>
      <w:r w:rsidR="008257FE" w:rsidRPr="008909AF">
        <w:rPr>
          <w:rFonts w:asciiTheme="minorHAnsi" w:hAnsiTheme="minorHAnsi" w:cstheme="minorHAnsi"/>
          <w:b/>
          <w:sz w:val="20"/>
        </w:rPr>
        <w:t xml:space="preserve">      </w:t>
      </w:r>
    </w:p>
    <w:tbl>
      <w:tblPr>
        <w:tblpPr w:leftFromText="141" w:rightFromText="141" w:vertAnchor="text" w:tblpX="73" w:tblpY="97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3561"/>
        <w:gridCol w:w="256"/>
        <w:gridCol w:w="257"/>
        <w:gridCol w:w="1286"/>
        <w:gridCol w:w="3204"/>
      </w:tblGrid>
      <w:tr w:rsidR="005A32CB" w:rsidRPr="008909AF" w14:paraId="4559B908" w14:textId="77777777" w:rsidTr="00013739">
        <w:trPr>
          <w:trHeight w:val="528"/>
        </w:trPr>
        <w:tc>
          <w:tcPr>
            <w:tcW w:w="4571" w:type="dxa"/>
            <w:gridSpan w:val="2"/>
          </w:tcPr>
          <w:p w14:paraId="6FB156E2" w14:textId="77777777" w:rsidR="005A32CB" w:rsidRPr="008909AF" w:rsidRDefault="005A32CB" w:rsidP="00775305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15F0A7A" w14:textId="77777777" w:rsidR="005A32CB" w:rsidRPr="008909AF" w:rsidRDefault="005A32CB" w:rsidP="005A32CB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909AF">
              <w:rPr>
                <w:rFonts w:asciiTheme="minorHAnsi" w:hAnsiTheme="minorHAnsi" w:cstheme="minorHAnsi"/>
                <w:b/>
                <w:bCs/>
                <w:sz w:val="20"/>
              </w:rPr>
              <w:t>Národní rozvojová banka, a.s.</w:t>
            </w:r>
          </w:p>
          <w:p w14:paraId="36218CDD" w14:textId="77777777" w:rsidR="005A32CB" w:rsidRPr="008909AF" w:rsidRDefault="005A32CB" w:rsidP="00775305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4025CA03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04C39E39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14" w:type="dxa"/>
            <w:gridSpan w:val="2"/>
          </w:tcPr>
          <w:p w14:paraId="5F99AEF9" w14:textId="77777777" w:rsidR="005A32CB" w:rsidRPr="008909AF" w:rsidRDefault="005A32CB" w:rsidP="00775305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5DA5E20" w14:textId="77777777" w:rsidR="005A32CB" w:rsidRPr="008909AF" w:rsidRDefault="005A32CB" w:rsidP="00775305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>Poradce:</w:t>
            </w:r>
            <w:r w:rsidRPr="008909AF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5A32CB" w:rsidRPr="008909AF" w14:paraId="57CDD5F9" w14:textId="77777777" w:rsidTr="00013739">
        <w:trPr>
          <w:trHeight w:val="480"/>
        </w:trPr>
        <w:tc>
          <w:tcPr>
            <w:tcW w:w="988" w:type="dxa"/>
          </w:tcPr>
          <w:p w14:paraId="1E1C45B8" w14:textId="77777777" w:rsidR="005A32CB" w:rsidRPr="008909AF" w:rsidRDefault="005A32CB" w:rsidP="00775305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>se sídlem:</w:t>
            </w:r>
            <w:r w:rsidRPr="008909AF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583" w:type="dxa"/>
          </w:tcPr>
          <w:p w14:paraId="3DAB6734" w14:textId="77777777" w:rsidR="005A32CB" w:rsidRPr="008909AF" w:rsidRDefault="008909AF" w:rsidP="00775305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 xml:space="preserve">Přemyslovská 2845/43, 130 00, Praha </w:t>
            </w:r>
            <w:proofErr w:type="gramStart"/>
            <w:r w:rsidRPr="008909AF">
              <w:rPr>
                <w:rFonts w:asciiTheme="minorHAnsi" w:hAnsiTheme="minorHAnsi" w:cstheme="minorHAnsi"/>
                <w:sz w:val="20"/>
              </w:rPr>
              <w:t>3-Žižkov</w:t>
            </w:r>
            <w:proofErr w:type="gramEnd"/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73A31B0A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53515714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8" w:type="dxa"/>
          </w:tcPr>
          <w:p w14:paraId="72866B43" w14:textId="77777777" w:rsidR="005A32CB" w:rsidRPr="008909AF" w:rsidRDefault="005A32CB" w:rsidP="00775305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>se sídlem:</w:t>
            </w:r>
          </w:p>
        </w:tc>
        <w:tc>
          <w:tcPr>
            <w:tcW w:w="3226" w:type="dxa"/>
          </w:tcPr>
          <w:p w14:paraId="29CDD0BE" w14:textId="77777777" w:rsidR="005A32CB" w:rsidRPr="008909AF" w:rsidRDefault="005A32CB" w:rsidP="00775305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5A32CB" w:rsidRPr="008909AF" w14:paraId="7BCDCDC2" w14:textId="77777777" w:rsidTr="00013739">
        <w:trPr>
          <w:trHeight w:val="287"/>
        </w:trPr>
        <w:tc>
          <w:tcPr>
            <w:tcW w:w="988" w:type="dxa"/>
          </w:tcPr>
          <w:p w14:paraId="0E96A034" w14:textId="77777777" w:rsidR="005A32CB" w:rsidRPr="008909AF" w:rsidRDefault="005A32CB" w:rsidP="008909AF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583" w:type="dxa"/>
          </w:tcPr>
          <w:p w14:paraId="438CB033" w14:textId="77777777" w:rsidR="005A32CB" w:rsidRPr="008909AF" w:rsidRDefault="008909AF" w:rsidP="008909AF">
            <w:pPr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bCs/>
                <w:sz w:val="20"/>
              </w:rPr>
              <w:t>44848943</w:t>
            </w:r>
            <w:r w:rsidRPr="008909AF">
              <w:rPr>
                <w:rFonts w:asciiTheme="minorHAnsi" w:hAnsiTheme="minorHAnsi" w:cstheme="minorHAnsi"/>
                <w:sz w:val="20"/>
                <w:highlight w:val="yellow"/>
              </w:rPr>
              <w:t xml:space="preserve"> 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07506F0B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33C0BCA8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8" w:type="dxa"/>
          </w:tcPr>
          <w:p w14:paraId="041253B3" w14:textId="77777777" w:rsidR="005A32CB" w:rsidRPr="008909AF" w:rsidRDefault="005A32CB" w:rsidP="00775305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226" w:type="dxa"/>
          </w:tcPr>
          <w:p w14:paraId="4E21A543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5A32CB" w:rsidRPr="008909AF" w14:paraId="3CF23FB3" w14:textId="77777777" w:rsidTr="00013739">
        <w:trPr>
          <w:trHeight w:val="507"/>
        </w:trPr>
        <w:tc>
          <w:tcPr>
            <w:tcW w:w="988" w:type="dxa"/>
          </w:tcPr>
          <w:p w14:paraId="215B8430" w14:textId="77777777" w:rsidR="005A32CB" w:rsidRPr="008909AF" w:rsidRDefault="005A32CB" w:rsidP="0077530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>zastoupen:</w:t>
            </w:r>
          </w:p>
        </w:tc>
        <w:tc>
          <w:tcPr>
            <w:tcW w:w="3583" w:type="dxa"/>
          </w:tcPr>
          <w:p w14:paraId="4EEAF0E4" w14:textId="77777777" w:rsidR="005A32CB" w:rsidRPr="008909AF" w:rsidRDefault="008909AF" w:rsidP="005E19ED">
            <w:pPr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 xml:space="preserve">Tomášem </w:t>
            </w:r>
            <w:proofErr w:type="spellStart"/>
            <w:r w:rsidRPr="008909AF">
              <w:rPr>
                <w:rFonts w:asciiTheme="minorHAnsi" w:hAnsiTheme="minorHAnsi" w:cstheme="minorHAnsi"/>
                <w:sz w:val="20"/>
              </w:rPr>
              <w:t>Nidetzkým</w:t>
            </w:r>
            <w:proofErr w:type="spellEnd"/>
            <w:r w:rsidRPr="008909AF">
              <w:rPr>
                <w:rFonts w:asciiTheme="minorHAnsi" w:hAnsiTheme="minorHAnsi" w:cstheme="minorHAnsi"/>
                <w:sz w:val="20"/>
              </w:rPr>
              <w:t xml:space="preserve">, předsedou představenstva a </w:t>
            </w:r>
            <w:r w:rsidR="005E19ED">
              <w:rPr>
                <w:rFonts w:asciiTheme="minorHAnsi" w:hAnsiTheme="minorHAnsi" w:cstheme="minorHAnsi"/>
                <w:sz w:val="20"/>
              </w:rPr>
              <w:t>Michalem Nebeským</w:t>
            </w:r>
            <w:r w:rsidRPr="008909AF">
              <w:rPr>
                <w:rFonts w:asciiTheme="minorHAnsi" w:hAnsiTheme="minorHAnsi" w:cstheme="minorHAnsi"/>
                <w:sz w:val="20"/>
              </w:rPr>
              <w:t>, členem představenstva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2628314C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6EF7FB9C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8" w:type="dxa"/>
          </w:tcPr>
          <w:p w14:paraId="3A7C890E" w14:textId="77777777" w:rsidR="005A32CB" w:rsidRPr="008909AF" w:rsidRDefault="005A32CB" w:rsidP="0077530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</w:rPr>
              <w:t>zastoupen:</w:t>
            </w:r>
            <w:r w:rsidRPr="008909AF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226" w:type="dxa"/>
          </w:tcPr>
          <w:p w14:paraId="56A2C1D0" w14:textId="77777777" w:rsidR="005A32CB" w:rsidRPr="008909AF" w:rsidRDefault="005A32CB" w:rsidP="00775305">
            <w:pPr>
              <w:rPr>
                <w:rFonts w:asciiTheme="minorHAnsi" w:hAnsiTheme="minorHAnsi" w:cstheme="minorHAnsi"/>
                <w:sz w:val="20"/>
              </w:rPr>
            </w:pPr>
            <w:r w:rsidRPr="008909AF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8909AF" w:rsidRPr="008909AF" w14:paraId="69DBE5C9" w14:textId="77777777" w:rsidTr="00013739">
        <w:trPr>
          <w:trHeight w:val="507"/>
        </w:trPr>
        <w:tc>
          <w:tcPr>
            <w:tcW w:w="988" w:type="dxa"/>
          </w:tcPr>
          <w:p w14:paraId="34828886" w14:textId="77777777" w:rsidR="008909AF" w:rsidRPr="008909AF" w:rsidRDefault="008909AF" w:rsidP="00775305">
            <w:pPr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ve věcech provozních</w:t>
            </w:r>
          </w:p>
        </w:tc>
        <w:tc>
          <w:tcPr>
            <w:tcW w:w="3583" w:type="dxa"/>
          </w:tcPr>
          <w:p w14:paraId="0EBC55FF" w14:textId="77777777" w:rsidR="008909AF" w:rsidRPr="008909AF" w:rsidRDefault="008909AF" w:rsidP="008909A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Ing. Tomáš Konvička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A3BDEE4" w14:textId="77777777" w:rsidR="008909AF" w:rsidRPr="008909AF" w:rsidRDefault="008909AF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</w:tcBorders>
          </w:tcPr>
          <w:p w14:paraId="15E2C711" w14:textId="77777777" w:rsidR="008909AF" w:rsidRPr="008909AF" w:rsidRDefault="008909AF" w:rsidP="0077530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8" w:type="dxa"/>
          </w:tcPr>
          <w:p w14:paraId="37FBA2C7" w14:textId="77777777" w:rsidR="008909AF" w:rsidRPr="008909AF" w:rsidRDefault="008909AF" w:rsidP="00775305">
            <w:pPr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ve věcech provozních</w:t>
            </w:r>
          </w:p>
        </w:tc>
        <w:tc>
          <w:tcPr>
            <w:tcW w:w="3226" w:type="dxa"/>
          </w:tcPr>
          <w:p w14:paraId="4BA090B2" w14:textId="77777777" w:rsidR="008909AF" w:rsidRPr="008909AF" w:rsidRDefault="008909AF" w:rsidP="00775305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</w:tc>
      </w:tr>
    </w:tbl>
    <w:p w14:paraId="340B4A27" w14:textId="77777777" w:rsidR="005555DA" w:rsidRPr="008909AF" w:rsidRDefault="008257FE" w:rsidP="00093CFF">
      <w:pPr>
        <w:rPr>
          <w:rFonts w:asciiTheme="minorHAnsi" w:hAnsiTheme="minorHAnsi" w:cstheme="minorHAnsi"/>
          <w:b/>
          <w:sz w:val="20"/>
        </w:rPr>
        <w:sectPr w:rsidR="005555DA" w:rsidRPr="008909AF" w:rsidSect="005555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909AF">
        <w:rPr>
          <w:rFonts w:asciiTheme="minorHAnsi" w:hAnsiTheme="minorHAnsi" w:cstheme="minorHAnsi"/>
          <w:b/>
          <w:sz w:val="20"/>
        </w:rPr>
        <w:t xml:space="preserve">                         </w:t>
      </w:r>
    </w:p>
    <w:p w14:paraId="302896DB" w14:textId="77777777" w:rsidR="008257FE" w:rsidRPr="008909AF" w:rsidRDefault="008257FE" w:rsidP="002F056F">
      <w:pPr>
        <w:rPr>
          <w:rFonts w:asciiTheme="minorHAnsi" w:hAnsiTheme="minorHAnsi" w:cstheme="minorHAnsi"/>
          <w:b/>
          <w:sz w:val="20"/>
        </w:rPr>
      </w:pPr>
    </w:p>
    <w:p w14:paraId="20301D7C" w14:textId="77777777" w:rsidR="002F056F" w:rsidRPr="008909AF" w:rsidRDefault="00D7410F" w:rsidP="002F056F">
      <w:pPr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t>PŘEDMĚT A ROZSAH AKCEPTACE</w:t>
      </w:r>
      <w:r w:rsidR="002F056F" w:rsidRPr="008909AF">
        <w:rPr>
          <w:rFonts w:asciiTheme="minorHAnsi" w:hAnsiTheme="minorHAnsi" w:cstheme="minorHAnsi"/>
          <w:b/>
          <w:sz w:val="20"/>
        </w:rPr>
        <w:t>:</w:t>
      </w:r>
    </w:p>
    <w:p w14:paraId="70E7F449" w14:textId="77777777" w:rsidR="00D27552" w:rsidRPr="008909AF" w:rsidRDefault="00D27552" w:rsidP="002F056F">
      <w:pPr>
        <w:rPr>
          <w:rFonts w:asciiTheme="minorHAnsi" w:hAnsiTheme="minorHAnsi" w:cstheme="minorHAnsi"/>
          <w:b/>
          <w:sz w:val="20"/>
        </w:rPr>
      </w:pPr>
    </w:p>
    <w:p w14:paraId="0D939759" w14:textId="77777777" w:rsidR="005555DA" w:rsidRPr="008909AF" w:rsidRDefault="005C1D4A" w:rsidP="00093CFF">
      <w:pPr>
        <w:rPr>
          <w:rFonts w:asciiTheme="minorHAnsi" w:hAnsiTheme="minorHAnsi" w:cstheme="minorHAnsi"/>
          <w:sz w:val="20"/>
        </w:rPr>
        <w:sectPr w:rsidR="005555DA" w:rsidRPr="008909AF" w:rsidSect="00177A8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909AF">
        <w:rPr>
          <w:rFonts w:asciiTheme="minorHAnsi" w:hAnsiTheme="minorHAnsi" w:cstheme="minorHAnsi"/>
          <w:sz w:val="20"/>
        </w:rPr>
        <w:t xml:space="preserve">Předmětem akceptace je dílčí plnění </w:t>
      </w:r>
      <w:proofErr w:type="gramStart"/>
      <w:r w:rsidRPr="008909AF">
        <w:rPr>
          <w:rFonts w:asciiTheme="minorHAnsi" w:hAnsiTheme="minorHAnsi" w:cstheme="minorHAnsi"/>
          <w:sz w:val="20"/>
        </w:rPr>
        <w:t>Poradce  v</w:t>
      </w:r>
      <w:proofErr w:type="gramEnd"/>
      <w:r w:rsidRPr="008909AF">
        <w:rPr>
          <w:rFonts w:asciiTheme="minorHAnsi" w:hAnsiTheme="minorHAnsi" w:cstheme="minorHAnsi"/>
          <w:sz w:val="20"/>
        </w:rPr>
        <w:t xml:space="preserve"> oblasti energetických služeb se zaručeným výsledkem EPC na základě</w:t>
      </w:r>
      <w:r w:rsidR="008909AF">
        <w:rPr>
          <w:rFonts w:asciiTheme="minorHAnsi" w:hAnsiTheme="minorHAnsi" w:cstheme="minorHAnsi"/>
          <w:sz w:val="20"/>
        </w:rPr>
        <w:t xml:space="preserve"> Rámcové dohody č. uzavřené dne </w:t>
      </w:r>
      <w:r w:rsidR="008909AF" w:rsidRPr="008909AF">
        <w:rPr>
          <w:rFonts w:asciiTheme="minorHAnsi" w:hAnsiTheme="minorHAnsi" w:cstheme="minorHAnsi"/>
          <w:sz w:val="20"/>
          <w:highlight w:val="yellow"/>
        </w:rPr>
        <w:t>………………</w:t>
      </w:r>
      <w:r w:rsidRPr="008909AF">
        <w:rPr>
          <w:rFonts w:asciiTheme="minorHAnsi" w:hAnsiTheme="minorHAnsi" w:cstheme="minorHAnsi"/>
          <w:sz w:val="20"/>
        </w:rPr>
        <w:t xml:space="preserve"> a dohody o dílčím plnění ze dne </w:t>
      </w:r>
      <w:r w:rsidRPr="008909AF">
        <w:rPr>
          <w:rFonts w:asciiTheme="minorHAnsi" w:hAnsiTheme="minorHAnsi" w:cstheme="minorHAnsi"/>
          <w:sz w:val="20"/>
          <w:highlight w:val="yellow"/>
        </w:rPr>
        <w:t xml:space="preserve">                          .</w:t>
      </w:r>
    </w:p>
    <w:p w14:paraId="7221EA80" w14:textId="77777777" w:rsidR="002F056F" w:rsidRPr="008909AF" w:rsidRDefault="002F056F" w:rsidP="002F056F">
      <w:pPr>
        <w:rPr>
          <w:rFonts w:asciiTheme="minorHAnsi" w:hAnsiTheme="minorHAnsi" w:cstheme="minorHAnsi"/>
          <w:sz w:val="20"/>
        </w:rPr>
      </w:pPr>
    </w:p>
    <w:p w14:paraId="1A2E210C" w14:textId="77777777" w:rsidR="002F056F" w:rsidRPr="004524D1" w:rsidRDefault="002F056F" w:rsidP="002F056F">
      <w:pPr>
        <w:rPr>
          <w:u w:val="single"/>
        </w:rPr>
      </w:pPr>
      <w:r w:rsidRPr="008909AF">
        <w:rPr>
          <w:rFonts w:asciiTheme="minorHAnsi" w:hAnsiTheme="minorHAnsi" w:cstheme="minorHAnsi"/>
          <w:b/>
          <w:sz w:val="20"/>
        </w:rPr>
        <w:t xml:space="preserve">Předmět a rozsah </w:t>
      </w:r>
      <w:r w:rsidR="009C413E" w:rsidRPr="008909AF">
        <w:rPr>
          <w:rFonts w:asciiTheme="minorHAnsi" w:hAnsiTheme="minorHAnsi" w:cstheme="minorHAnsi"/>
          <w:b/>
          <w:sz w:val="20"/>
        </w:rPr>
        <w:t>akceptace:</w:t>
      </w:r>
      <w:r w:rsidR="004524D1" w:rsidRPr="004524D1">
        <w:rPr>
          <w:rFonts w:asciiTheme="minorHAnsi" w:hAnsiTheme="minorHAnsi" w:cstheme="minorHAnsi"/>
          <w:sz w:val="20"/>
        </w:rPr>
        <w:t xml:space="preserve"> </w:t>
      </w:r>
      <w:r w:rsidR="004524D1" w:rsidRPr="004524D1">
        <w:rPr>
          <w:rFonts w:asciiTheme="minorHAnsi" w:hAnsiTheme="minorHAnsi" w:cstheme="minorHAnsi"/>
          <w:sz w:val="14"/>
          <w:szCs w:val="14"/>
        </w:rPr>
        <w:t>(</w:t>
      </w:r>
      <w:r w:rsidR="004524D1">
        <w:rPr>
          <w:rFonts w:asciiTheme="minorHAnsi" w:hAnsiTheme="minorHAnsi" w:cstheme="minorHAnsi"/>
          <w:sz w:val="14"/>
          <w:szCs w:val="14"/>
        </w:rPr>
        <w:t>plnění</w:t>
      </w:r>
      <w:r w:rsidR="004524D1" w:rsidRPr="004524D1">
        <w:rPr>
          <w:rFonts w:asciiTheme="minorHAnsi" w:hAnsiTheme="minorHAnsi" w:cstheme="minorHAnsi"/>
          <w:sz w:val="14"/>
          <w:szCs w:val="14"/>
        </w:rPr>
        <w:t xml:space="preserve"> </w:t>
      </w:r>
      <w:r w:rsidR="004524D1">
        <w:rPr>
          <w:rFonts w:asciiTheme="minorHAnsi" w:hAnsiTheme="minorHAnsi" w:cstheme="minorHAnsi"/>
          <w:sz w:val="14"/>
          <w:szCs w:val="14"/>
        </w:rPr>
        <w:t xml:space="preserve">k akceptaci </w:t>
      </w:r>
      <w:r w:rsidR="004524D1" w:rsidRPr="004524D1">
        <w:rPr>
          <w:rFonts w:asciiTheme="minorHAnsi" w:hAnsiTheme="minorHAnsi" w:cstheme="minorHAnsi"/>
          <w:sz w:val="14"/>
          <w:szCs w:val="14"/>
        </w:rPr>
        <w:t>označte křížkem)</w:t>
      </w:r>
    </w:p>
    <w:p w14:paraId="76B6763D" w14:textId="77777777" w:rsidR="008909AF" w:rsidRPr="000D1FDC" w:rsidRDefault="008909AF" w:rsidP="008909AF">
      <w:pPr>
        <w:rPr>
          <w:rFonts w:asciiTheme="minorHAnsi" w:hAnsiTheme="minorHAnsi" w:cstheme="minorHAnsi"/>
          <w:szCs w:val="22"/>
        </w:rPr>
      </w:pPr>
    </w:p>
    <w:p w14:paraId="50E2FACB" w14:textId="77777777" w:rsidR="008909AF" w:rsidRPr="000D1FDC" w:rsidRDefault="008909AF" w:rsidP="008909AF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Cs w:val="22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Cs w:val="22"/>
        </w:rPr>
      </w:r>
      <w:r w:rsidRPr="000D1FDC">
        <w:rPr>
          <w:rFonts w:asciiTheme="minorHAnsi" w:hAnsiTheme="minorHAnsi" w:cstheme="minorHAnsi"/>
          <w:i/>
          <w:szCs w:val="22"/>
        </w:rPr>
        <w:fldChar w:fldCharType="separate"/>
      </w:r>
      <w:r w:rsidRPr="000D1FDC">
        <w:rPr>
          <w:rFonts w:asciiTheme="minorHAnsi" w:hAnsiTheme="minorHAnsi" w:cstheme="minorHAnsi"/>
          <w:i/>
          <w:szCs w:val="22"/>
        </w:rPr>
        <w:fldChar w:fldCharType="end"/>
      </w:r>
      <w:r w:rsidRPr="000D1FDC">
        <w:rPr>
          <w:rFonts w:asciiTheme="minorHAnsi" w:hAnsiTheme="minorHAnsi" w:cstheme="minorHAnsi"/>
          <w:i/>
          <w:szCs w:val="22"/>
        </w:rPr>
        <w:t xml:space="preserve"> </w:t>
      </w:r>
      <w:r w:rsidRPr="000D1FDC">
        <w:rPr>
          <w:rFonts w:asciiTheme="minorHAnsi" w:hAnsiTheme="minorHAnsi" w:cstheme="minorHAnsi"/>
          <w:i/>
          <w:sz w:val="20"/>
        </w:rPr>
        <w:t>ANALÝZA VHODNOSTI VYUŽITÍ METODY EPC</w:t>
      </w:r>
    </w:p>
    <w:p w14:paraId="2EBC28AC" w14:textId="77777777" w:rsidR="008909AF" w:rsidRPr="000D1FDC" w:rsidRDefault="008909AF" w:rsidP="008909AF">
      <w:pPr>
        <w:rPr>
          <w:rFonts w:asciiTheme="minorHAnsi" w:hAnsiTheme="minorHAnsi" w:cstheme="minorHAnsi"/>
          <w:i/>
          <w:sz w:val="20"/>
        </w:rPr>
      </w:pPr>
    </w:p>
    <w:p w14:paraId="037109AF" w14:textId="77777777" w:rsidR="008909AF" w:rsidRPr="000D1FDC" w:rsidRDefault="008909AF" w:rsidP="008909AF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POVINNÉ PŘÍLOHY A ŽÁDOSTI O PODPORUZ DOTAČNÍHO PROGRAMU</w:t>
      </w:r>
    </w:p>
    <w:p w14:paraId="228D1EB8" w14:textId="77777777" w:rsidR="008909AF" w:rsidRPr="000D1FDC" w:rsidRDefault="008909AF" w:rsidP="008909AF">
      <w:pPr>
        <w:rPr>
          <w:rFonts w:asciiTheme="minorHAnsi" w:hAnsiTheme="minorHAnsi" w:cstheme="minorHAnsi"/>
          <w:i/>
          <w:sz w:val="20"/>
        </w:rPr>
      </w:pPr>
    </w:p>
    <w:p w14:paraId="1AE04FC3" w14:textId="77777777" w:rsidR="008909AF" w:rsidRPr="000D1FDC" w:rsidRDefault="008909AF" w:rsidP="008909AF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ZADÁVACÍ DOKUEMENTACE PRO VZ NA POSKYTOVATELE EPC (ESCO)</w:t>
      </w:r>
    </w:p>
    <w:p w14:paraId="2A60BA4B" w14:textId="77777777" w:rsidR="008909AF" w:rsidRPr="000D1FDC" w:rsidRDefault="008909AF" w:rsidP="008909AF">
      <w:pPr>
        <w:rPr>
          <w:rFonts w:asciiTheme="minorHAnsi" w:hAnsiTheme="minorHAnsi" w:cstheme="minorHAnsi"/>
          <w:i/>
          <w:sz w:val="20"/>
        </w:rPr>
      </w:pPr>
    </w:p>
    <w:p w14:paraId="5BD7898A" w14:textId="77777777" w:rsidR="008909AF" w:rsidRPr="000D1FDC" w:rsidRDefault="008909AF" w:rsidP="008909AF">
      <w:pPr>
        <w:rPr>
          <w:rFonts w:asciiTheme="minorHAnsi" w:hAnsiTheme="minorHAnsi" w:cstheme="minorHAnsi"/>
          <w:i/>
          <w:sz w:val="20"/>
        </w:rPr>
      </w:pPr>
      <w:r w:rsidRPr="008909AF">
        <w:rPr>
          <w:rFonts w:asciiTheme="minorHAnsi" w:hAnsiTheme="minorHAnsi" w:cstheme="minorHAnsi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637323F" wp14:editId="2017D309">
                <wp:simplePos x="0" y="0"/>
                <wp:positionH relativeFrom="margin">
                  <wp:posOffset>-635</wp:posOffset>
                </wp:positionH>
                <wp:positionV relativeFrom="paragraph">
                  <wp:posOffset>340360</wp:posOffset>
                </wp:positionV>
                <wp:extent cx="6088380" cy="2785745"/>
                <wp:effectExtent l="0" t="0" r="26670" b="14605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278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C31DB" w14:textId="77777777" w:rsidR="008909AF" w:rsidRPr="003E7170" w:rsidRDefault="008909AF" w:rsidP="008909AF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Stručný popis dílčího plnění k akceptaci</w:t>
                            </w:r>
                            <w:r w:rsidRPr="008909AF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7323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05pt;margin-top:26.8pt;width:479.4pt;height:219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">
                <v:textbox>
                  <w:txbxContent>
                    <w:p w14:paraId="135C31DB" w14:textId="77777777" w:rsidR="008909AF" w:rsidRPr="003E7170" w:rsidRDefault="008909AF" w:rsidP="008909AF">
                      <w:pPr>
                        <w:rPr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Stručný popis dílčího plnění k akceptaci</w:t>
                      </w:r>
                      <w:r w:rsidRPr="008909AF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Pr="000D1FDC">
        <w:rPr>
          <w:rFonts w:asciiTheme="minorHAnsi" w:hAnsiTheme="minorHAnsi" w:cstheme="minorHAnsi"/>
          <w:i/>
          <w:sz w:val="20"/>
        </w:rPr>
      </w:r>
      <w:r w:rsidRPr="000D1FDC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ASISTENCE PŘI ZADÁVÁNÍ VEŘEJNÝCH ZAKÁZEK NA POSKYTOVATELE EPC (ESCO)</w:t>
      </w:r>
    </w:p>
    <w:p w14:paraId="76C4591B" w14:textId="77777777" w:rsidR="008909AF" w:rsidRPr="008909AF" w:rsidRDefault="008909AF" w:rsidP="008909AF">
      <w:pPr>
        <w:rPr>
          <w:rFonts w:asciiTheme="minorHAnsi" w:hAnsiTheme="minorHAnsi" w:cstheme="minorHAnsi"/>
          <w:sz w:val="20"/>
        </w:rPr>
      </w:pPr>
    </w:p>
    <w:p w14:paraId="659B692D" w14:textId="77777777" w:rsidR="009A2AEF" w:rsidRPr="008909AF" w:rsidRDefault="009C31D9" w:rsidP="009C31D9">
      <w:pPr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lastRenderedPageBreak/>
        <w:tab/>
      </w:r>
    </w:p>
    <w:p w14:paraId="161ED3AB" w14:textId="77777777" w:rsidR="00824973" w:rsidRPr="008909AF" w:rsidRDefault="00824973" w:rsidP="00824973">
      <w:pPr>
        <w:ind w:left="5103" w:hanging="5103"/>
        <w:rPr>
          <w:rFonts w:asciiTheme="minorHAnsi" w:hAnsiTheme="minorHAnsi" w:cstheme="minorHAnsi"/>
          <w:b/>
          <w:sz w:val="20"/>
        </w:rPr>
      </w:pPr>
      <w:r w:rsidRPr="004524D1">
        <w:rPr>
          <w:rFonts w:asciiTheme="minorHAnsi" w:hAnsiTheme="minorHAnsi" w:cstheme="minorHAnsi"/>
          <w:sz w:val="20"/>
        </w:rPr>
        <w:t>Částka za plnění (nebo jeho část) dle Dohody o dílčím plnění</w:t>
      </w:r>
      <w:proofErr w:type="gramStart"/>
      <w:r w:rsidRPr="008909AF">
        <w:rPr>
          <w:rFonts w:asciiTheme="minorHAnsi" w:hAnsiTheme="minorHAnsi" w:cstheme="minorHAnsi"/>
          <w:b/>
          <w:sz w:val="20"/>
        </w:rPr>
        <w:t xml:space="preserve"> :…</w:t>
      </w:r>
      <w:proofErr w:type="gramEnd"/>
      <w:r w:rsidRPr="008909AF">
        <w:rPr>
          <w:rFonts w:asciiTheme="minorHAnsi" w:hAnsiTheme="minorHAnsi" w:cstheme="minorHAnsi"/>
          <w:b/>
          <w:sz w:val="20"/>
          <w:highlight w:val="yellow"/>
        </w:rPr>
        <w:t>…………………………..</w:t>
      </w:r>
      <w:r w:rsidR="008909AF">
        <w:rPr>
          <w:rFonts w:asciiTheme="minorHAnsi" w:hAnsiTheme="minorHAnsi" w:cstheme="minorHAnsi"/>
          <w:b/>
          <w:sz w:val="20"/>
        </w:rPr>
        <w:t>Kč bez DPH</w:t>
      </w:r>
    </w:p>
    <w:p w14:paraId="37AB0550" w14:textId="77777777" w:rsidR="00270A8E" w:rsidRPr="008909AF" w:rsidRDefault="00270A8E" w:rsidP="004F0439">
      <w:pPr>
        <w:ind w:left="5103" w:hanging="5103"/>
        <w:rPr>
          <w:rFonts w:asciiTheme="minorHAnsi" w:hAnsiTheme="minorHAnsi" w:cstheme="minorHAnsi"/>
          <w:b/>
          <w:sz w:val="20"/>
        </w:rPr>
      </w:pPr>
    </w:p>
    <w:p w14:paraId="36F79EC3" w14:textId="77777777" w:rsidR="004040C1" w:rsidRPr="008909AF" w:rsidRDefault="004040C1" w:rsidP="004040C1">
      <w:pPr>
        <w:ind w:left="5103" w:hanging="5103"/>
        <w:rPr>
          <w:rFonts w:asciiTheme="minorHAnsi" w:hAnsiTheme="minorHAnsi" w:cstheme="minorHAnsi"/>
          <w:b/>
          <w:sz w:val="20"/>
        </w:rPr>
      </w:pPr>
    </w:p>
    <w:p w14:paraId="54926A5E" w14:textId="77777777" w:rsidR="004040C1" w:rsidRPr="008909AF" w:rsidRDefault="004040C1" w:rsidP="004040C1">
      <w:pPr>
        <w:ind w:left="5103" w:hanging="5103"/>
        <w:rPr>
          <w:rFonts w:asciiTheme="minorHAnsi" w:hAnsiTheme="minorHAnsi" w:cstheme="minorHAnsi"/>
          <w:b/>
          <w:sz w:val="20"/>
        </w:rPr>
      </w:pPr>
    </w:p>
    <w:p w14:paraId="10077596" w14:textId="77777777" w:rsidR="004040C1" w:rsidRPr="008909AF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t xml:space="preserve">Datum </w:t>
      </w:r>
      <w:proofErr w:type="gramStart"/>
      <w:r w:rsidRPr="008909AF">
        <w:rPr>
          <w:rFonts w:asciiTheme="minorHAnsi" w:hAnsiTheme="minorHAnsi" w:cstheme="minorHAnsi"/>
          <w:b/>
          <w:sz w:val="20"/>
        </w:rPr>
        <w:t>vystavení :</w:t>
      </w:r>
      <w:proofErr w:type="gramEnd"/>
      <w:r w:rsidRPr="008909AF">
        <w:rPr>
          <w:rFonts w:asciiTheme="minorHAnsi" w:hAnsiTheme="minorHAnsi" w:cstheme="minorHAnsi"/>
          <w:sz w:val="20"/>
        </w:rPr>
        <w:t xml:space="preserve">  dle elektronického podpisu</w:t>
      </w:r>
      <w:r w:rsidRPr="008909AF">
        <w:rPr>
          <w:rFonts w:asciiTheme="minorHAnsi" w:hAnsiTheme="minorHAnsi" w:cstheme="minorHAnsi"/>
          <w:b/>
          <w:sz w:val="20"/>
        </w:rPr>
        <w:t xml:space="preserve">          Datum akceptace :</w:t>
      </w:r>
      <w:r w:rsidRPr="008909AF">
        <w:rPr>
          <w:rFonts w:asciiTheme="minorHAnsi" w:hAnsiTheme="minorHAnsi" w:cstheme="minorHAnsi"/>
          <w:sz w:val="20"/>
        </w:rPr>
        <w:t xml:space="preserve"> dle elektronického podpisu</w:t>
      </w:r>
    </w:p>
    <w:p w14:paraId="0936C261" w14:textId="77777777" w:rsidR="004040C1" w:rsidRPr="008909AF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14CBB046" w14:textId="77777777" w:rsidR="004040C1" w:rsidRPr="008909AF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65362746" w14:textId="77777777" w:rsidR="004040C1" w:rsidRPr="008909AF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698D8AF5" w14:textId="77777777" w:rsidR="00B512BF" w:rsidRPr="008909AF" w:rsidRDefault="00B512BF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7618D3BC" w14:textId="77777777" w:rsidR="00B512BF" w:rsidRPr="008909AF" w:rsidRDefault="00B512BF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317FC15E" w14:textId="77777777" w:rsidR="004040C1" w:rsidRPr="008909AF" w:rsidRDefault="008909AF" w:rsidP="004040C1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</w:t>
      </w:r>
      <w:r w:rsidR="004040C1" w:rsidRPr="008909AF">
        <w:rPr>
          <w:rFonts w:asciiTheme="minorHAnsi" w:hAnsiTheme="minorHAnsi" w:cstheme="minorHAnsi"/>
          <w:sz w:val="20"/>
        </w:rPr>
        <w:t xml:space="preserve">…………………….………………..                                   </w:t>
      </w:r>
      <w:r>
        <w:rPr>
          <w:rFonts w:asciiTheme="minorHAnsi" w:hAnsiTheme="minorHAnsi" w:cstheme="minorHAnsi"/>
          <w:sz w:val="20"/>
        </w:rPr>
        <w:t xml:space="preserve">                        ……….</w:t>
      </w:r>
      <w:r w:rsidR="004040C1" w:rsidRPr="008909AF">
        <w:rPr>
          <w:rFonts w:asciiTheme="minorHAnsi" w:hAnsiTheme="minorHAnsi" w:cstheme="minorHAnsi"/>
          <w:sz w:val="20"/>
        </w:rPr>
        <w:t>……………………….………………</w:t>
      </w:r>
    </w:p>
    <w:p w14:paraId="0D2A068C" w14:textId="77777777" w:rsidR="004040C1" w:rsidRPr="008909AF" w:rsidRDefault="004040C1" w:rsidP="004040C1">
      <w:pPr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sz w:val="20"/>
        </w:rPr>
        <w:t xml:space="preserve">               Podpis </w:t>
      </w:r>
      <w:r w:rsidR="00CB3B03" w:rsidRPr="008909AF">
        <w:rPr>
          <w:rFonts w:asciiTheme="minorHAnsi" w:hAnsiTheme="minorHAnsi" w:cstheme="minorHAnsi"/>
          <w:sz w:val="20"/>
        </w:rPr>
        <w:t>Dodavatele</w:t>
      </w:r>
      <w:r w:rsidRPr="008909AF">
        <w:rPr>
          <w:rFonts w:asciiTheme="minorHAnsi" w:hAnsiTheme="minorHAnsi" w:cstheme="minorHAnsi"/>
          <w:b/>
          <w:sz w:val="20"/>
        </w:rPr>
        <w:tab/>
        <w:t xml:space="preserve">                                             </w:t>
      </w:r>
      <w:r w:rsidRPr="008909AF">
        <w:rPr>
          <w:rFonts w:asciiTheme="minorHAnsi" w:hAnsiTheme="minorHAnsi" w:cstheme="minorHAnsi"/>
          <w:sz w:val="20"/>
        </w:rPr>
        <w:tab/>
      </w:r>
      <w:r w:rsidRPr="008909AF">
        <w:rPr>
          <w:rFonts w:asciiTheme="minorHAnsi" w:hAnsiTheme="minorHAnsi" w:cstheme="minorHAnsi"/>
          <w:sz w:val="20"/>
        </w:rPr>
        <w:tab/>
        <w:t>Podpis Objednatele</w:t>
      </w:r>
    </w:p>
    <w:p w14:paraId="2049E2B5" w14:textId="77777777" w:rsidR="009C31D9" w:rsidRPr="008909AF" w:rsidRDefault="009C31D9" w:rsidP="009C31D9">
      <w:pPr>
        <w:rPr>
          <w:rFonts w:asciiTheme="minorHAnsi" w:hAnsiTheme="minorHAnsi" w:cstheme="minorHAnsi"/>
          <w:sz w:val="20"/>
        </w:rPr>
        <w:sectPr w:rsidR="009C31D9" w:rsidRPr="008909AF" w:rsidSect="00093CF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909AF">
        <w:rPr>
          <w:rFonts w:asciiTheme="minorHAnsi" w:hAnsiTheme="minorHAnsi" w:cstheme="minorHAnsi"/>
          <w:b/>
          <w:sz w:val="20"/>
        </w:rPr>
        <w:tab/>
      </w:r>
      <w:r w:rsidRPr="008909AF">
        <w:rPr>
          <w:rFonts w:asciiTheme="minorHAnsi" w:hAnsiTheme="minorHAnsi" w:cstheme="minorHAnsi"/>
          <w:sz w:val="20"/>
        </w:rPr>
        <w:tab/>
      </w:r>
    </w:p>
    <w:p w14:paraId="4D8AF5EC" w14:textId="77777777" w:rsidR="00B512BF" w:rsidRPr="008909AF" w:rsidRDefault="00B512BF" w:rsidP="009A2AEF">
      <w:pPr>
        <w:rPr>
          <w:rFonts w:asciiTheme="minorHAnsi" w:hAnsiTheme="minorHAnsi" w:cstheme="minorHAnsi"/>
          <w:b/>
          <w:sz w:val="20"/>
        </w:rPr>
      </w:pPr>
    </w:p>
    <w:p w14:paraId="6709331A" w14:textId="77777777" w:rsidR="00093CFF" w:rsidRPr="008909AF" w:rsidRDefault="009A2AEF" w:rsidP="004F0439">
      <w:pPr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tab/>
      </w:r>
    </w:p>
    <w:p w14:paraId="66FA5A83" w14:textId="77777777" w:rsidR="009C31D9" w:rsidRPr="008909AF" w:rsidRDefault="009C31D9" w:rsidP="004F0439">
      <w:pPr>
        <w:rPr>
          <w:rFonts w:asciiTheme="minorHAnsi" w:hAnsiTheme="minorHAnsi" w:cstheme="minorHAnsi"/>
          <w:b/>
          <w:sz w:val="20"/>
        </w:rPr>
      </w:pPr>
    </w:p>
    <w:p w14:paraId="2D6F4D46" w14:textId="77777777" w:rsidR="009A2AEF" w:rsidRPr="008909AF" w:rsidRDefault="009A2AEF" w:rsidP="004F0439">
      <w:pPr>
        <w:rPr>
          <w:rFonts w:asciiTheme="minorHAnsi" w:hAnsiTheme="minorHAnsi" w:cstheme="minorHAnsi"/>
          <w:b/>
          <w:sz w:val="20"/>
        </w:rPr>
      </w:pPr>
      <w:r w:rsidRPr="008909AF">
        <w:rPr>
          <w:rFonts w:asciiTheme="minorHAnsi" w:hAnsiTheme="minorHAnsi" w:cstheme="minorHAnsi"/>
          <w:b/>
          <w:sz w:val="20"/>
        </w:rPr>
        <w:t>PŘÍLOHY:</w:t>
      </w:r>
    </w:p>
    <w:p w14:paraId="21F44FAC" w14:textId="77777777" w:rsidR="009A2AEF" w:rsidRPr="008909AF" w:rsidRDefault="009A2AEF" w:rsidP="004F0439">
      <w:pPr>
        <w:rPr>
          <w:rFonts w:asciiTheme="minorHAnsi" w:hAnsiTheme="minorHAnsi" w:cstheme="minorHAnsi"/>
          <w:b/>
          <w:sz w:val="20"/>
        </w:rPr>
      </w:pPr>
    </w:p>
    <w:p w14:paraId="34A139C6" w14:textId="77777777" w:rsidR="00AD0C2B" w:rsidRPr="008909AF" w:rsidRDefault="008909AF" w:rsidP="004F0439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Příloha č.1: </w:t>
      </w:r>
      <w:r w:rsidRPr="008909AF">
        <w:rPr>
          <w:rFonts w:asciiTheme="minorHAnsi" w:hAnsiTheme="minorHAnsi" w:cstheme="minorHAnsi"/>
          <w:sz w:val="20"/>
        </w:rPr>
        <w:t>Oznámení o zahájení předání dílčího plnění</w:t>
      </w:r>
      <w:r>
        <w:rPr>
          <w:rFonts w:asciiTheme="minorHAnsi" w:hAnsiTheme="minorHAnsi" w:cstheme="minorHAnsi"/>
          <w:sz w:val="20"/>
        </w:rPr>
        <w:t xml:space="preserve"> </w:t>
      </w:r>
      <w:r w:rsidRPr="008909AF">
        <w:rPr>
          <w:rFonts w:asciiTheme="minorHAnsi" w:hAnsiTheme="minorHAnsi" w:cstheme="minorHAnsi"/>
          <w:sz w:val="20"/>
        </w:rPr>
        <w:t>poradenství EP</w:t>
      </w:r>
      <w:r>
        <w:rPr>
          <w:rFonts w:asciiTheme="minorHAnsi" w:hAnsiTheme="minorHAnsi" w:cstheme="minorHAnsi"/>
          <w:sz w:val="20"/>
        </w:rPr>
        <w:t>C ze dne ………</w:t>
      </w:r>
    </w:p>
    <w:p w14:paraId="283234ED" w14:textId="77777777" w:rsidR="008909AF" w:rsidRDefault="008909AF" w:rsidP="008909AF">
      <w:pPr>
        <w:rPr>
          <w:rFonts w:asciiTheme="minorHAnsi" w:hAnsiTheme="minorHAnsi" w:cstheme="minorHAnsi"/>
          <w:sz w:val="20"/>
        </w:rPr>
      </w:pPr>
      <w:r w:rsidRPr="008909AF">
        <w:rPr>
          <w:rFonts w:asciiTheme="minorHAnsi" w:hAnsiTheme="minorHAnsi" w:cstheme="minorHAnsi"/>
          <w:sz w:val="20"/>
        </w:rPr>
        <w:t>Příloha č.</w:t>
      </w:r>
      <w:r>
        <w:rPr>
          <w:rFonts w:asciiTheme="minorHAnsi" w:hAnsiTheme="minorHAnsi" w:cstheme="minorHAnsi"/>
          <w:sz w:val="20"/>
        </w:rPr>
        <w:t>2</w:t>
      </w:r>
      <w:r w:rsidRPr="008909AF">
        <w:rPr>
          <w:rFonts w:asciiTheme="minorHAnsi" w:hAnsiTheme="minorHAnsi" w:cstheme="minorHAnsi"/>
          <w:sz w:val="20"/>
        </w:rPr>
        <w:t xml:space="preserve">: Schvalovací protokol č. …… ze dne </w:t>
      </w:r>
      <w:r>
        <w:rPr>
          <w:rFonts w:asciiTheme="minorHAnsi" w:hAnsiTheme="minorHAnsi" w:cstheme="minorHAnsi"/>
          <w:sz w:val="20"/>
        </w:rPr>
        <w:t>…………</w:t>
      </w:r>
      <w:proofErr w:type="gramStart"/>
      <w:r>
        <w:rPr>
          <w:rFonts w:asciiTheme="minorHAnsi" w:hAnsiTheme="minorHAnsi" w:cstheme="minorHAnsi"/>
          <w:sz w:val="20"/>
        </w:rPr>
        <w:t>…….</w:t>
      </w:r>
      <w:proofErr w:type="gramEnd"/>
      <w:r w:rsidRPr="008909AF">
        <w:rPr>
          <w:rFonts w:asciiTheme="minorHAnsi" w:hAnsiTheme="minorHAnsi" w:cstheme="minorHAnsi"/>
          <w:sz w:val="20"/>
        </w:rPr>
        <w:t>uzavřený mezi Klientem a Dodavatelem (Poradcem).</w:t>
      </w:r>
    </w:p>
    <w:p w14:paraId="29253354" w14:textId="77777777" w:rsidR="008909AF" w:rsidRDefault="008909AF" w:rsidP="008909AF">
      <w:pPr>
        <w:rPr>
          <w:rFonts w:asciiTheme="minorHAnsi" w:hAnsiTheme="minorHAnsi" w:cstheme="minorHAnsi"/>
          <w:sz w:val="20"/>
        </w:rPr>
      </w:pPr>
      <w:r w:rsidRPr="008909AF">
        <w:rPr>
          <w:rFonts w:asciiTheme="minorHAnsi" w:hAnsiTheme="minorHAnsi" w:cstheme="minorHAnsi"/>
          <w:sz w:val="20"/>
        </w:rPr>
        <w:t>Příloha č.</w:t>
      </w:r>
      <w:r>
        <w:rPr>
          <w:rFonts w:asciiTheme="minorHAnsi" w:hAnsiTheme="minorHAnsi" w:cstheme="minorHAnsi"/>
          <w:sz w:val="20"/>
        </w:rPr>
        <w:t>3</w:t>
      </w:r>
      <w:r w:rsidRPr="008909AF">
        <w:rPr>
          <w:rFonts w:asciiTheme="minorHAnsi" w:hAnsiTheme="minorHAnsi" w:cstheme="minorHAnsi"/>
          <w:sz w:val="20"/>
        </w:rPr>
        <w:t xml:space="preserve">: </w:t>
      </w:r>
      <w:r>
        <w:rPr>
          <w:rFonts w:asciiTheme="minorHAnsi" w:hAnsiTheme="minorHAnsi" w:cstheme="minorHAnsi"/>
          <w:sz w:val="20"/>
        </w:rPr>
        <w:t xml:space="preserve">Dokončení dílčí plnění –název </w:t>
      </w:r>
    </w:p>
    <w:p w14:paraId="132EDF15" w14:textId="77777777" w:rsidR="008909AF" w:rsidRDefault="008909AF" w:rsidP="008909AF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Elektronická verze dílčího plnění byla uložena na diskovém prostoru Banky</w:t>
      </w:r>
      <w:r w:rsidR="004524D1" w:rsidRPr="004524D1">
        <w:rPr>
          <w:rFonts w:asciiTheme="minorHAnsi" w:hAnsiTheme="minorHAnsi" w:cstheme="minorHAnsi"/>
          <w:sz w:val="20"/>
        </w:rPr>
        <w:t>*1</w:t>
      </w:r>
      <w:r w:rsidRPr="008909AF">
        <w:rPr>
          <w:rFonts w:asciiTheme="minorHAnsi" w:hAnsiTheme="minorHAnsi" w:cstheme="minorHAnsi"/>
          <w:sz w:val="20"/>
        </w:rPr>
        <w:t xml:space="preserve"> dne </w:t>
      </w:r>
      <w:r>
        <w:rPr>
          <w:rFonts w:asciiTheme="minorHAnsi" w:hAnsiTheme="minorHAnsi" w:cstheme="minorHAnsi"/>
          <w:sz w:val="20"/>
        </w:rPr>
        <w:t>……………….</w:t>
      </w:r>
    </w:p>
    <w:p w14:paraId="0830D9A3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5519EDBF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5EC2A6AE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6C81496F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36EB1A91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466EE3C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2BCE7187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29E61A17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B83BA38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078BFCB2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2069E001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18C347B4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16A286DB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41C3774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9884A4F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C97AB90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619D9EAF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6DD84A6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2B36D5C8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1B42EB2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28706916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7B7C45BC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698C27D8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40E16EB2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23608BB7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49DCB848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339682F7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302B0B48" w14:textId="77777777" w:rsidR="004524D1" w:rsidRPr="006213EE" w:rsidRDefault="004524D1" w:rsidP="004524D1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i/>
          <w:sz w:val="20"/>
        </w:rPr>
        <w:t xml:space="preserve">*1 Banka – bankou se rozumí Národní rozvojová banka, </w:t>
      </w:r>
      <w:proofErr w:type="gramStart"/>
      <w:r w:rsidRPr="006213EE">
        <w:rPr>
          <w:rFonts w:asciiTheme="minorHAnsi" w:hAnsiTheme="minorHAnsi" w:cstheme="minorHAnsi"/>
          <w:i/>
          <w:sz w:val="20"/>
        </w:rPr>
        <w:t>a.s. ,</w:t>
      </w:r>
      <w:proofErr w:type="gramEnd"/>
      <w:r w:rsidRPr="006213EE">
        <w:rPr>
          <w:rFonts w:asciiTheme="minorHAnsi" w:hAnsiTheme="minorHAnsi" w:cstheme="minorHAnsi"/>
          <w:i/>
          <w:sz w:val="20"/>
        </w:rPr>
        <w:t xml:space="preserve"> </w:t>
      </w:r>
      <w:r>
        <w:rPr>
          <w:rFonts w:asciiTheme="minorHAnsi" w:hAnsiTheme="minorHAnsi" w:cstheme="minorHAnsi"/>
          <w:i/>
          <w:sz w:val="20"/>
        </w:rPr>
        <w:t>Přemyslovská 2845/43, 13</w:t>
      </w:r>
      <w:r w:rsidRPr="006213EE">
        <w:rPr>
          <w:rFonts w:asciiTheme="minorHAnsi" w:hAnsiTheme="minorHAnsi" w:cstheme="minorHAnsi"/>
          <w:i/>
          <w:sz w:val="20"/>
        </w:rPr>
        <w:t xml:space="preserve">0 00, Praha </w:t>
      </w:r>
      <w:r>
        <w:rPr>
          <w:rFonts w:asciiTheme="minorHAnsi" w:hAnsiTheme="minorHAnsi" w:cstheme="minorHAnsi"/>
          <w:i/>
          <w:sz w:val="20"/>
        </w:rPr>
        <w:t>3</w:t>
      </w:r>
      <w:r w:rsidRPr="006213EE">
        <w:rPr>
          <w:rFonts w:asciiTheme="minorHAnsi" w:hAnsiTheme="minorHAnsi" w:cstheme="minorHAnsi"/>
          <w:i/>
          <w:sz w:val="20"/>
        </w:rPr>
        <w:t>, IČ: 44848943</w:t>
      </w:r>
    </w:p>
    <w:p w14:paraId="7E5CA2EB" w14:textId="77777777" w:rsidR="004524D1" w:rsidRDefault="004524D1" w:rsidP="008909AF">
      <w:pPr>
        <w:rPr>
          <w:rFonts w:asciiTheme="minorHAnsi" w:hAnsiTheme="minorHAnsi" w:cstheme="minorHAnsi"/>
          <w:sz w:val="20"/>
        </w:rPr>
      </w:pPr>
    </w:p>
    <w:p w14:paraId="42E30270" w14:textId="77777777" w:rsidR="008909AF" w:rsidRPr="008909AF" w:rsidRDefault="008909AF" w:rsidP="008909AF">
      <w:pPr>
        <w:rPr>
          <w:rFonts w:asciiTheme="minorHAnsi" w:hAnsiTheme="minorHAnsi" w:cstheme="minorHAnsi"/>
          <w:sz w:val="20"/>
        </w:rPr>
      </w:pPr>
    </w:p>
    <w:p w14:paraId="19E16047" w14:textId="77777777" w:rsidR="008909AF" w:rsidRPr="008909AF" w:rsidRDefault="008909AF" w:rsidP="004F0439">
      <w:pPr>
        <w:rPr>
          <w:rFonts w:asciiTheme="minorHAnsi" w:hAnsiTheme="minorHAnsi" w:cstheme="minorHAnsi"/>
          <w:sz w:val="20"/>
        </w:rPr>
      </w:pPr>
    </w:p>
    <w:sectPr w:rsidR="008909AF" w:rsidRPr="008909AF" w:rsidSect="00B512BF">
      <w:headerReference w:type="default" r:id="rId8"/>
      <w:footerReference w:type="default" r:id="rId9"/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20220" w14:textId="77777777" w:rsidR="00775305" w:rsidRDefault="00775305" w:rsidP="008E3F62">
      <w:r>
        <w:separator/>
      </w:r>
    </w:p>
  </w:endnote>
  <w:endnote w:type="continuationSeparator" w:id="0">
    <w:p w14:paraId="4ADEAEA0" w14:textId="77777777" w:rsidR="00775305" w:rsidRDefault="00775305" w:rsidP="008E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236EA" w14:textId="77777777" w:rsidR="008909AF" w:rsidRPr="008028BD" w:rsidRDefault="008909AF">
    <w:pPr>
      <w:pStyle w:val="Zpat"/>
      <w:rPr>
        <w:rStyle w:val="Znakapoznpodarou"/>
        <w:rFonts w:ascii="Segoe UI" w:hAnsi="Segoe UI" w:cs="Segoe UI"/>
        <w:sz w:val="16"/>
        <w:szCs w:val="16"/>
      </w:rPr>
    </w:pPr>
    <w:r w:rsidRPr="008028BD">
      <w:rPr>
        <w:rStyle w:val="Znakapoznpodarou"/>
        <w:rFonts w:ascii="Segoe UI" w:hAnsi="Segoe UI" w:cs="Segoe UI"/>
        <w:sz w:val="16"/>
        <w:szCs w:val="16"/>
      </w:rPr>
      <w:t>*1 Bankou se rozumí Národní rozvojová banka, a.s.</w:t>
    </w:r>
  </w:p>
  <w:p w14:paraId="3B616089" w14:textId="77777777" w:rsidR="008909AF" w:rsidRPr="008028BD" w:rsidRDefault="008909AF">
    <w:pPr>
      <w:pStyle w:val="Zpat"/>
      <w:rPr>
        <w:rStyle w:val="Znakapoznpodarou"/>
        <w:rFonts w:ascii="Segoe UI" w:hAnsi="Segoe UI" w:cs="Segoe UI"/>
        <w:sz w:val="16"/>
        <w:szCs w:val="16"/>
      </w:rPr>
    </w:pPr>
    <w:r w:rsidRPr="008028BD">
      <w:rPr>
        <w:rStyle w:val="Znakapoznpodarou"/>
        <w:rFonts w:ascii="Segoe UI" w:hAnsi="Segoe UI" w:cs="Segoe UI"/>
        <w:sz w:val="16"/>
        <w:szCs w:val="16"/>
      </w:rPr>
      <w:t>*2 Toto Oznámení o předání není možné považovat za Schvalovací (předávací) protokol dokončeného plnění a nenahrazu</w:t>
    </w:r>
    <w:r>
      <w:rPr>
        <w:rStyle w:val="Znakapoznpodarou"/>
        <w:rFonts w:ascii="Segoe UI" w:hAnsi="Segoe UI" w:cs="Segoe UI"/>
        <w:sz w:val="16"/>
        <w:szCs w:val="16"/>
      </w:rPr>
      <w:t>j</w:t>
    </w:r>
    <w:r w:rsidRPr="008028BD">
      <w:rPr>
        <w:rStyle w:val="Znakapoznpodarou"/>
        <w:rFonts w:ascii="Segoe UI" w:hAnsi="Segoe UI" w:cs="Segoe UI"/>
        <w:sz w:val="16"/>
        <w:szCs w:val="16"/>
      </w:rPr>
      <w:t>e ho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81A3C" w14:textId="77777777" w:rsidR="00775305" w:rsidRDefault="00775305" w:rsidP="008E3F62">
      <w:r>
        <w:separator/>
      </w:r>
    </w:p>
  </w:footnote>
  <w:footnote w:type="continuationSeparator" w:id="0">
    <w:p w14:paraId="017F995C" w14:textId="77777777" w:rsidR="00775305" w:rsidRDefault="00775305" w:rsidP="008E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9AF9C" w14:textId="77777777" w:rsidR="009B28E3" w:rsidRDefault="009B28E3">
    <w:pPr>
      <w:pStyle w:val="Zhlav"/>
    </w:pPr>
    <w:r>
      <w:rPr>
        <w:noProof/>
      </w:rPr>
      <w:drawing>
        <wp:inline distT="0" distB="0" distL="0" distR="0" wp14:anchorId="3DEB5B0C" wp14:editId="0910B6C7">
          <wp:extent cx="1765935" cy="78613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7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E043F" w14:textId="77777777" w:rsidR="008909AF" w:rsidRDefault="008909AF">
    <w:pPr>
      <w:pStyle w:val="Zhlav"/>
    </w:pPr>
    <w:r>
      <w:rPr>
        <w:noProof/>
      </w:rPr>
      <w:drawing>
        <wp:inline distT="0" distB="0" distL="0" distR="0" wp14:anchorId="6140947B" wp14:editId="058D28A0">
          <wp:extent cx="1765935" cy="78613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7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439"/>
    <w:rsid w:val="00013739"/>
    <w:rsid w:val="00093CFF"/>
    <w:rsid w:val="00177A83"/>
    <w:rsid w:val="001B2078"/>
    <w:rsid w:val="00204EFA"/>
    <w:rsid w:val="00270A8E"/>
    <w:rsid w:val="00285CB9"/>
    <w:rsid w:val="002F056F"/>
    <w:rsid w:val="00312CFA"/>
    <w:rsid w:val="003D55FE"/>
    <w:rsid w:val="003E322E"/>
    <w:rsid w:val="003E7170"/>
    <w:rsid w:val="004040C1"/>
    <w:rsid w:val="00437A69"/>
    <w:rsid w:val="004524D1"/>
    <w:rsid w:val="004D4E69"/>
    <w:rsid w:val="004F0439"/>
    <w:rsid w:val="005555DA"/>
    <w:rsid w:val="00577F2F"/>
    <w:rsid w:val="005A32CB"/>
    <w:rsid w:val="005C1D4A"/>
    <w:rsid w:val="005E19ED"/>
    <w:rsid w:val="00775305"/>
    <w:rsid w:val="00793422"/>
    <w:rsid w:val="007F398A"/>
    <w:rsid w:val="0082043F"/>
    <w:rsid w:val="00824973"/>
    <w:rsid w:val="008257FE"/>
    <w:rsid w:val="008909AF"/>
    <w:rsid w:val="008B734C"/>
    <w:rsid w:val="008C6D12"/>
    <w:rsid w:val="008E3F62"/>
    <w:rsid w:val="009A2AEF"/>
    <w:rsid w:val="009B28E3"/>
    <w:rsid w:val="009C31D9"/>
    <w:rsid w:val="009C413E"/>
    <w:rsid w:val="00A320EB"/>
    <w:rsid w:val="00A72BCA"/>
    <w:rsid w:val="00AA51EA"/>
    <w:rsid w:val="00AD0C2B"/>
    <w:rsid w:val="00B512BF"/>
    <w:rsid w:val="00BF213F"/>
    <w:rsid w:val="00C8371F"/>
    <w:rsid w:val="00CB3B03"/>
    <w:rsid w:val="00D27552"/>
    <w:rsid w:val="00D7410F"/>
    <w:rsid w:val="00DA6C4C"/>
    <w:rsid w:val="00DC5B6F"/>
    <w:rsid w:val="00DD6BCA"/>
    <w:rsid w:val="00EC18AC"/>
    <w:rsid w:val="00F04DA3"/>
    <w:rsid w:val="00F70CF0"/>
    <w:rsid w:val="00F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D02F6FA"/>
  <w15:chartTrackingRefBased/>
  <w15:docId w15:val="{CC02B7A7-A4FC-4617-8C30-5599699D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F043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qFormat/>
    <w:rsid w:val="004F0439"/>
    <w:pPr>
      <w:keepNext/>
      <w:spacing w:before="240" w:after="60"/>
      <w:jc w:val="left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20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Textvbloku"/>
    <w:rsid w:val="004F0439"/>
    <w:pPr>
      <w:widowControl/>
      <w:overflowPunct/>
      <w:autoSpaceDE/>
      <w:autoSpaceDN/>
      <w:adjustRightInd/>
      <w:ind w:left="0" w:right="0"/>
      <w:textAlignment w:val="auto"/>
    </w:pPr>
    <w:rPr>
      <w:rFonts w:ascii="Arial" w:hAnsi="Arial"/>
      <w:lang w:eastAsia="en-US"/>
    </w:rPr>
  </w:style>
  <w:style w:type="paragraph" w:styleId="Textvbloku">
    <w:name w:val="Block Text"/>
    <w:basedOn w:val="Normln"/>
    <w:rsid w:val="004F0439"/>
    <w:pPr>
      <w:spacing w:after="120"/>
      <w:ind w:left="1440" w:right="1440"/>
    </w:pPr>
  </w:style>
  <w:style w:type="character" w:customStyle="1" w:styleId="Nadpis2Char">
    <w:name w:val="Nadpis 2 Char"/>
    <w:basedOn w:val="Standardnpsmoodstavce"/>
    <w:link w:val="Nadpis2"/>
    <w:semiHidden/>
    <w:rsid w:val="001B20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3CFF"/>
    <w:pPr>
      <w:widowControl/>
      <w:overflowPunct/>
      <w:autoSpaceDE/>
      <w:autoSpaceDN/>
      <w:adjustRightInd/>
      <w:textAlignment w:val="auto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093CFF"/>
    <w:rPr>
      <w:sz w:val="24"/>
      <w:lang w:val="x-none"/>
    </w:rPr>
  </w:style>
  <w:style w:type="paragraph" w:styleId="Odstavecseseznamem">
    <w:name w:val="List Paragraph"/>
    <w:basedOn w:val="Normln"/>
    <w:uiPriority w:val="34"/>
    <w:qFormat/>
    <w:rsid w:val="009C31D9"/>
    <w:pPr>
      <w:ind w:left="720"/>
      <w:contextualSpacing/>
    </w:pPr>
  </w:style>
  <w:style w:type="character" w:styleId="Znakapoznpodarou">
    <w:name w:val="footnote reference"/>
    <w:basedOn w:val="Standardnpsmoodstavce"/>
    <w:rsid w:val="008E3F62"/>
    <w:rPr>
      <w:vertAlign w:val="superscript"/>
    </w:rPr>
  </w:style>
  <w:style w:type="paragraph" w:styleId="Zhlav">
    <w:name w:val="header"/>
    <w:basedOn w:val="Normln"/>
    <w:link w:val="ZhlavChar"/>
    <w:rsid w:val="009B28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28E3"/>
    <w:rPr>
      <w:sz w:val="22"/>
    </w:rPr>
  </w:style>
  <w:style w:type="paragraph" w:styleId="Zpat">
    <w:name w:val="footer"/>
    <w:basedOn w:val="Normln"/>
    <w:link w:val="ZpatChar"/>
    <w:rsid w:val="009B28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B28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09F75-EA4B-4CB6-ABD6-F1A96389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akceptačního protokolu</vt:lpstr>
    </vt:vector>
  </TitlesOfParts>
  <Company>Ministerstvo financí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akceptačního protokolu</dc:title>
  <dc:subject/>
  <dc:creator>p011561</dc:creator>
  <cp:keywords/>
  <dc:description/>
  <cp:lastModifiedBy>Konvička Tomáš Ing.</cp:lastModifiedBy>
  <cp:revision>7</cp:revision>
  <dcterms:created xsi:type="dcterms:W3CDTF">2022-05-12T12:36:00Z</dcterms:created>
  <dcterms:modified xsi:type="dcterms:W3CDTF">2024-10-09T09:40:00Z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dfe1c1-b1b6-43c7-bd25-dc909155e0b9_Enabled">
    <vt:lpwstr>true</vt:lpwstr>
  </property>
  <property fmtid="{D5CDD505-2E9C-101B-9397-08002B2CF9AE}" pid="3" name="MSIP_Label_9cdfe1c1-b1b6-43c7-bd25-dc909155e0b9_SetDate">
    <vt:lpwstr>2024-10-09T09:40:30Z</vt:lpwstr>
  </property>
  <property fmtid="{D5CDD505-2E9C-101B-9397-08002B2CF9AE}" pid="4" name="MSIP_Label_9cdfe1c1-b1b6-43c7-bd25-dc909155e0b9_Method">
    <vt:lpwstr>Standard</vt:lpwstr>
  </property>
  <property fmtid="{D5CDD505-2E9C-101B-9397-08002B2CF9AE}" pid="5" name="MSIP_Label_9cdfe1c1-b1b6-43c7-bd25-dc909155e0b9_Name">
    <vt:lpwstr>Interní informace</vt:lpwstr>
  </property>
  <property fmtid="{D5CDD505-2E9C-101B-9397-08002B2CF9AE}" pid="6" name="MSIP_Label_9cdfe1c1-b1b6-43c7-bd25-dc909155e0b9_SiteId">
    <vt:lpwstr>4d1a3907-6ad7-4739-80b5-b7ed4066a30b</vt:lpwstr>
  </property>
  <property fmtid="{D5CDD505-2E9C-101B-9397-08002B2CF9AE}" pid="7" name="MSIP_Label_9cdfe1c1-b1b6-43c7-bd25-dc909155e0b9_ActionId">
    <vt:lpwstr>872b9b0a-a2d4-4cfa-9ca9-8ed9ab3a7d17</vt:lpwstr>
  </property>
  <property fmtid="{D5CDD505-2E9C-101B-9397-08002B2CF9AE}" pid="8" name="MSIP_Label_9cdfe1c1-b1b6-43c7-bd25-dc909155e0b9_ContentBits">
    <vt:lpwstr>0</vt:lpwstr>
  </property>
</Properties>
</file>