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D9E7" w14:textId="77777777" w:rsidR="006F06D3" w:rsidRDefault="006F06D3">
      <w:pPr>
        <w:rPr>
          <w:rFonts w:ascii="Arial" w:hAnsi="Arial" w:cs="Arial"/>
          <w:b/>
        </w:rPr>
      </w:pPr>
    </w:p>
    <w:p w14:paraId="781967BA" w14:textId="77777777" w:rsidR="006F06D3" w:rsidRDefault="006F06D3">
      <w:pPr>
        <w:rPr>
          <w:rFonts w:ascii="Arial" w:hAnsi="Arial" w:cs="Arial"/>
          <w:b/>
        </w:rPr>
      </w:pPr>
    </w:p>
    <w:p w14:paraId="01AD51AC" w14:textId="77777777" w:rsidR="006F06D3" w:rsidRDefault="006F06D3">
      <w:pPr>
        <w:rPr>
          <w:rFonts w:ascii="Arial" w:hAnsi="Arial" w:cs="Arial"/>
          <w:b/>
        </w:rPr>
      </w:pPr>
    </w:p>
    <w:p w14:paraId="7122D3C7" w14:textId="77777777" w:rsidR="006F06D3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obchody</w:t>
      </w:r>
    </w:p>
    <w:p w14:paraId="60235E26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47DFB517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6C3312A9" w14:textId="77777777" w:rsidR="006F06D3" w:rsidRDefault="000000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A. </w:t>
      </w:r>
      <w:r>
        <w:rPr>
          <w:rFonts w:ascii="Arial" w:hAnsi="Arial" w:cs="Arial"/>
          <w:b/>
          <w:u w:val="single"/>
        </w:rPr>
        <w:t>Aktuálně poskytované produkty</w:t>
      </w:r>
    </w:p>
    <w:p w14:paraId="7E5FDF64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F0A053A" w14:textId="77777777" w:rsidR="006F06D3" w:rsidRDefault="006F06D3">
      <w:pPr>
        <w:rPr>
          <w:rFonts w:ascii="Arial" w:hAnsi="Arial" w:cs="Arial"/>
          <w:b/>
          <w:color w:val="FF0000"/>
        </w:rPr>
      </w:pPr>
    </w:p>
    <w:p w14:paraId="7E774C52" w14:textId="77777777" w:rsidR="006F06D3" w:rsidRDefault="000000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</w:rPr>
        <w:t xml:space="preserve">1. Záruky za bankovní úvěry pro podnikatele </w:t>
      </w:r>
    </w:p>
    <w:p w14:paraId="41B7E637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4707B2B5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</w:t>
      </w:r>
    </w:p>
    <w:p w14:paraId="0D5FA4B8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ZÁRUKA 2024 až 2030 – I. Výzva Povodně</w:t>
      </w:r>
    </w:p>
    <w:p w14:paraId="293EEDF4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025AD445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E3B6B93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89AE09B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8A7A466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3957C2A3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E2A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CD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486F9C8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3AB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710C754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97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F94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CAC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F7582C1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A3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CE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2A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A2607E4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5009B79A" w14:textId="77777777" w:rsidR="006F06D3" w:rsidRDefault="006F06D3">
      <w:pPr>
        <w:rPr>
          <w:rFonts w:ascii="Arial" w:hAnsi="Arial" w:cs="Arial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6F06D3" w14:paraId="2A6E9E04" w14:textId="77777777">
        <w:tc>
          <w:tcPr>
            <w:tcW w:w="6108" w:type="dxa"/>
            <w:gridSpan w:val="3"/>
          </w:tcPr>
          <w:p w14:paraId="1FD57FDD" w14:textId="77777777" w:rsidR="006F06D3" w:rsidRDefault="00000000">
            <w:pPr>
              <w:ind w:hanging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Bankovní záruka za úvěr</w:t>
            </w:r>
          </w:p>
        </w:tc>
        <w:tc>
          <w:tcPr>
            <w:tcW w:w="3120" w:type="dxa"/>
            <w:gridSpan w:val="2"/>
          </w:tcPr>
          <w:p w14:paraId="5C9710DC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9DAD772" w14:textId="77777777">
        <w:tc>
          <w:tcPr>
            <w:tcW w:w="9228" w:type="dxa"/>
            <w:gridSpan w:val="5"/>
          </w:tcPr>
          <w:p w14:paraId="70B0CDFA" w14:textId="77777777" w:rsidR="006F06D3" w:rsidRDefault="00000000">
            <w:pPr>
              <w:spacing w:after="240"/>
              <w:ind w:left="1418" w:hanging="152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 xml:space="preserve">ZÁRUKA ZAHRANIČNÍ ROZVOJOVÉ SPOLUPRÁCE </w:t>
            </w:r>
          </w:p>
        </w:tc>
      </w:tr>
      <w:tr w:rsidR="006F06D3" w14:paraId="1BA2CC83" w14:textId="77777777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B881258" w14:textId="77777777" w:rsidR="006F06D3" w:rsidRDefault="0000000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E34A35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6A434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043381C8" w14:textId="77777777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46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97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4E38980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D3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 z hodnoty záruky</w:t>
            </w:r>
          </w:p>
        </w:tc>
      </w:tr>
      <w:tr w:rsidR="006F06D3" w14:paraId="63992028" w14:textId="77777777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8BA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AA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2D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2CDFE295" w14:textId="77777777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C0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44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1D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40437EF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50E2A271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217EA1FE" w14:textId="77777777" w:rsidR="006F06D3" w:rsidRDefault="000000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2. Úvěry pro podnikatele</w:t>
      </w:r>
    </w:p>
    <w:p w14:paraId="1219580E" w14:textId="77777777" w:rsidR="006F06D3" w:rsidRDefault="006F06D3">
      <w:pPr>
        <w:rPr>
          <w:rFonts w:ascii="Arial" w:hAnsi="Arial" w:cs="Arial"/>
          <w:b/>
          <w:color w:val="FF000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6F06D3" w14:paraId="15650F35" w14:textId="77777777">
        <w:tc>
          <w:tcPr>
            <w:tcW w:w="7621" w:type="dxa"/>
            <w:gridSpan w:val="3"/>
            <w:shd w:val="clear" w:color="auto" w:fill="auto"/>
          </w:tcPr>
          <w:p w14:paraId="7153CF33" w14:textId="77777777" w:rsidR="006F06D3" w:rsidRDefault="00000000">
            <w:pPr>
              <w:ind w:hanging="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 s finančním příspěvkem</w:t>
            </w:r>
          </w:p>
          <w:p w14:paraId="3740C79F" w14:textId="77777777" w:rsidR="006F06D3" w:rsidRDefault="00000000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Úvěry – Povodňový restart 2024</w:t>
            </w:r>
          </w:p>
        </w:tc>
        <w:tc>
          <w:tcPr>
            <w:tcW w:w="1701" w:type="dxa"/>
            <w:shd w:val="clear" w:color="auto" w:fill="auto"/>
          </w:tcPr>
          <w:p w14:paraId="4B36EE69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7108D03D" w14:textId="77777777">
        <w:tc>
          <w:tcPr>
            <w:tcW w:w="7621" w:type="dxa"/>
            <w:gridSpan w:val="3"/>
            <w:shd w:val="clear" w:color="auto" w:fill="auto"/>
          </w:tcPr>
          <w:p w14:paraId="61052EA8" w14:textId="77777777" w:rsidR="006F06D3" w:rsidRDefault="006F06D3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DBCB09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1C1EAC6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A29A84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B2A5A6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2DBFA5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B38AEA1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18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61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9A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CCBB69B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3F9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3DC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48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B2BDC9D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E8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B3B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1FF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1FE057F5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80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BEA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6B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0B2CB6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1BC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AAD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ECD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2684D33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F93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FDB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0E8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9A18E35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68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43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1EE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72818BF6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536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9F0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CEBA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0589CF52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46C3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45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76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CBC85AB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969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229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CE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DF0879A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B53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76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1BC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CC0D9E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0287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B7E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7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2E66CF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7C4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CE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7F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CF5C60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646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68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A34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42CD63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E84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F0D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C1A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7722D392" w14:textId="77777777" w:rsidR="006F06D3" w:rsidRDefault="006F06D3">
      <w:pPr>
        <w:rPr>
          <w:rFonts w:ascii="Arial" w:hAnsi="Arial" w:cs="Arial"/>
          <w:b/>
          <w:color w:val="FF0000"/>
        </w:rPr>
      </w:pPr>
    </w:p>
    <w:p w14:paraId="0E1B6EEB" w14:textId="77777777" w:rsidR="006F06D3" w:rsidRDefault="006F06D3">
      <w:pPr>
        <w:rPr>
          <w:rFonts w:ascii="Arial" w:hAnsi="Arial" w:cs="Arial"/>
          <w:b/>
          <w:color w:val="FF0000"/>
        </w:rPr>
      </w:pPr>
    </w:p>
    <w:p w14:paraId="4D7AEFFB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00555C62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Program ENERG </w:t>
      </w:r>
    </w:p>
    <w:p w14:paraId="65C5DA2A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</w:t>
      </w: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6F06D3" w14:paraId="23723798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24F70CC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CA72DC7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4942C3E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46DD1F4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95D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D8F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45A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386CA4C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85DC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2B7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58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81F3F68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901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B9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29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5754A774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6D9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C8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7D3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A8E66AF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E122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6F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F379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86A4524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FFB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C6B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CEA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2388BF8B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4E92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E5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95C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174D1812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5E9" w14:textId="77777777" w:rsidR="006F06D3" w:rsidRDefault="006F06D3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D13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436B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A3EE99B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6DC" w14:textId="77777777" w:rsidR="006F06D3" w:rsidRDefault="006F06D3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DD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11C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43D351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1A8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56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CA5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44268B3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FD2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28A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D8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F04441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818B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CB1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8C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6F06D3" w14:paraId="0F26847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159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3FD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6E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DFEDF9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FE9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23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F3A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76CC9970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E05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5CB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26D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6F06D3" w14:paraId="4212F27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6695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69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41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6BEC98D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6EB07999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0335C86A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4156384A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3BA480D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3C6AEB0C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6CC7FA6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4EDE59D2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4328B8D0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0C46D025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13ABC0FC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Zvýhodněný úvěr </w:t>
      </w:r>
    </w:p>
    <w:p w14:paraId="3F173719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Technologie a aplikace pro konkurenceschopnost    </w:t>
      </w:r>
    </w:p>
    <w:p w14:paraId="78A992B8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- NOVÉ ÚSPORY ENERGIE</w:t>
      </w:r>
    </w:p>
    <w:p w14:paraId="1C6E987A" w14:textId="77777777" w:rsidR="006F06D3" w:rsidRDefault="006F06D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6F06D3" w14:paraId="1197A878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DC4F1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3D23BB4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349643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FE72F85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66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44B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5F9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151E94B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F15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3900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76C9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E2A5F54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BEC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E502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C35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735F762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FFF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A601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C1A" w14:textId="77777777" w:rsidR="006F06D3" w:rsidRPr="00E46936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E46936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4F54436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C2E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5CC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87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E25CF7E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A5A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EAC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146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6579E1C5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FC54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70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812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D93D036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3C67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C3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41D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40BDC08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22B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3A7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901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9C671FF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0DB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64E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F19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BD568B2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B28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70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F10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5782DAB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60DC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CD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47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78D2E2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D44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B6B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400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E026592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880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08F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54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CFF6C67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7DEE8780" w14:textId="77777777" w:rsidR="006F06D3" w:rsidRDefault="006F06D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6F06D3" w14:paraId="27C5E4CD" w14:textId="77777777">
        <w:tc>
          <w:tcPr>
            <w:tcW w:w="7621" w:type="dxa"/>
            <w:gridSpan w:val="3"/>
            <w:shd w:val="clear" w:color="auto" w:fill="auto"/>
          </w:tcPr>
          <w:p w14:paraId="42D142C5" w14:textId="77777777" w:rsidR="006F06D3" w:rsidRDefault="00000000">
            <w:pPr>
              <w:keepNext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70FB5069" w14:textId="77777777" w:rsidR="006F06D3" w:rsidRDefault="00000000">
            <w:pPr>
              <w:keepNext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Operační program Zaměstnanost – S-podnik plus</w:t>
            </w:r>
          </w:p>
        </w:tc>
        <w:tc>
          <w:tcPr>
            <w:tcW w:w="1701" w:type="dxa"/>
            <w:shd w:val="clear" w:color="auto" w:fill="auto"/>
          </w:tcPr>
          <w:p w14:paraId="7448CBF8" w14:textId="77777777" w:rsidR="006F06D3" w:rsidRDefault="006F06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3D55C7F6" w14:textId="77777777">
        <w:tc>
          <w:tcPr>
            <w:tcW w:w="7621" w:type="dxa"/>
            <w:gridSpan w:val="3"/>
            <w:shd w:val="clear" w:color="auto" w:fill="auto"/>
          </w:tcPr>
          <w:p w14:paraId="6DE7621D" w14:textId="77777777" w:rsidR="006F06D3" w:rsidRDefault="006F06D3">
            <w:pPr>
              <w:keepNext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ABE3FA" w14:textId="77777777" w:rsidR="006F06D3" w:rsidRDefault="006F06D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72D4AC25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EE4EF8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C6BD2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6526AB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003558B0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F41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88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28B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48F6BB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FC9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8CC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D1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DA2A193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BC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2BF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D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5B0A618A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C0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C1A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CE2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88CE65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2A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3A2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36C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CE0EAF3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F84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E53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F02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77C2332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6F2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F7C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C6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31C83102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11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330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6F1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0D035A31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E690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9C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12B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8BD5698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D80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BE1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D24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2CAA3FF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C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C7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74A5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0B748B80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6778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4DE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1CB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ABF4DA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A0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48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B5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C77C645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39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E60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3C2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989A7E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0DD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197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9F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10FB11FA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6F06D3" w14:paraId="0BC30F91" w14:textId="77777777">
        <w:tc>
          <w:tcPr>
            <w:tcW w:w="7621" w:type="dxa"/>
            <w:gridSpan w:val="3"/>
            <w:shd w:val="clear" w:color="auto" w:fill="auto"/>
          </w:tcPr>
          <w:p w14:paraId="0AED5B1F" w14:textId="77777777" w:rsidR="006F06D3" w:rsidRDefault="006F06D3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CD69AF" w14:textId="77777777" w:rsidR="006F06D3" w:rsidRDefault="00000000">
            <w:pPr>
              <w:ind w:hanging="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395C4BF8" w14:textId="77777777" w:rsidR="006F06D3" w:rsidRDefault="00000000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Program: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Operační program spravedlivá Transformace</w:t>
            </w:r>
          </w:p>
        </w:tc>
        <w:tc>
          <w:tcPr>
            <w:tcW w:w="1701" w:type="dxa"/>
            <w:shd w:val="clear" w:color="auto" w:fill="auto"/>
          </w:tcPr>
          <w:p w14:paraId="24DB4A6D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43783DB8" w14:textId="77777777">
        <w:tc>
          <w:tcPr>
            <w:tcW w:w="7621" w:type="dxa"/>
            <w:gridSpan w:val="3"/>
            <w:shd w:val="clear" w:color="auto" w:fill="auto"/>
          </w:tcPr>
          <w:p w14:paraId="5538EA97" w14:textId="77777777" w:rsidR="006F06D3" w:rsidRDefault="006F06D3">
            <w:pPr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8C968C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56CD2863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6E492E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E4D10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A33F86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283BA83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34C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B0A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E7F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00FB84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91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28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B50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330A2DC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154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D41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DF3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5C92CC74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AB0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AC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D1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C83D7BF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42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D93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76D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7E5D51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25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013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C9D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B64EAFF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544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A4F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5C1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00E531B4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102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80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4E0E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2F4F2C0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65DC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8DD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CF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696D6A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9C78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96F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4BE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4CA0828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4F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163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F11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58860D0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D39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39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B0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19EBECD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FA2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0C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B3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00BCC8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79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F4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717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0100C7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33C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80F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E4A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2BA32FA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C427843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0D0C7B35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32DF6411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3F0EA26A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F7985DD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64114274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052F4DD0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02C8C6BC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6B7CC72D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CF201FC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5B42FC0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33CBB6CB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9305533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Produkt:  </w:t>
      </w:r>
      <w:r>
        <w:rPr>
          <w:rFonts w:ascii="Arial" w:hAnsi="Arial" w:cs="Arial"/>
          <w:b/>
          <w:color w:val="FF0000"/>
          <w:sz w:val="22"/>
          <w:szCs w:val="22"/>
        </w:rPr>
        <w:t>Zvýhodněný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úvěr s finančním příspěvkem</w:t>
      </w:r>
    </w:p>
    <w:p w14:paraId="3E415BFF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Technologie a aplikace pro konkurenceschopnost </w:t>
      </w:r>
    </w:p>
    <w:p w14:paraId="6C7310A3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- Fotovoltaické systémy s/bez akumulace</w:t>
      </w:r>
    </w:p>
    <w:p w14:paraId="1552369A" w14:textId="77777777" w:rsidR="006F06D3" w:rsidRDefault="006F06D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6891"/>
        <w:gridCol w:w="1843"/>
      </w:tblGrid>
      <w:tr w:rsidR="006F06D3" w14:paraId="2EE1F17A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6F51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20D7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843C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CAB3C57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A81E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55BA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7757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91FF33A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C506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54D7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97E5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B33499D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B30A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5E99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F6DD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7DF80032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D0E6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B843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985D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4CB705A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8B41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17A6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2FBF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2770AA8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0ED9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9917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BD60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07F6FAD6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8F64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F0A7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2449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4968C06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8FF4" w14:textId="77777777" w:rsidR="006F06D3" w:rsidRDefault="006F06D3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3D90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8072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7CE3754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B09F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B9E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7DD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zdarma</w:t>
            </w:r>
          </w:p>
        </w:tc>
      </w:tr>
      <w:tr w:rsidR="006F06D3" w14:paraId="7EDD89A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762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Calibri"/>
                <w:b/>
                <w:sz w:val="22"/>
                <w:szCs w:val="22"/>
              </w:rPr>
              <w:t>8.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411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9694" w14:textId="77777777" w:rsidR="006F06D3" w:rsidRDefault="006F06D3">
            <w:pPr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6F06D3" w14:paraId="42BD2D5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9600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38A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DA9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zdarma</w:t>
            </w:r>
          </w:p>
        </w:tc>
      </w:tr>
      <w:tr w:rsidR="006F06D3" w14:paraId="0C25CAA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5643" w14:textId="77777777" w:rsidR="006F06D3" w:rsidRDefault="006F06D3">
            <w:pPr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4060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7C6B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BE2C2CD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EBFF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625D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63A0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409B034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E57F" w14:textId="77777777" w:rsidR="006F06D3" w:rsidRDefault="00000000">
            <w:pPr>
              <w:jc w:val="center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2DB9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0454" w14:textId="77777777" w:rsidR="006F06D3" w:rsidRDefault="00000000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12B9A2BF" w14:textId="77777777" w:rsidR="006F06D3" w:rsidRDefault="006F06D3">
      <w:pPr>
        <w:rPr>
          <w:rFonts w:ascii="Arial" w:hAnsi="Arial" w:cs="Arial"/>
        </w:rPr>
      </w:pPr>
    </w:p>
    <w:p w14:paraId="76A5236B" w14:textId="77777777" w:rsidR="006F06D3" w:rsidRDefault="006F06D3">
      <w:pPr>
        <w:rPr>
          <w:rFonts w:ascii="Arial" w:hAnsi="Arial" w:cs="Arial"/>
        </w:rPr>
      </w:pPr>
    </w:p>
    <w:p w14:paraId="384CBC41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72DED12B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Národní plán obnovy – Podřízený úvěr    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 </w:t>
      </w:r>
    </w:p>
    <w:p w14:paraId="690B4A5E" w14:textId="77777777" w:rsidR="006F06D3" w:rsidRDefault="006F06D3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226"/>
      </w:tblGrid>
      <w:tr w:rsidR="006F06D3" w14:paraId="76BC5271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130D9C7" w14:textId="77777777" w:rsidR="006F06D3" w:rsidRDefault="0000000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7A1F9B2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  <w:hideMark/>
          </w:tcPr>
          <w:p w14:paraId="298F3A4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2996EB21" w14:textId="77777777">
        <w:trPr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BB4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0F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Úroková sazba v období od čerpání Podřízeného úvěru do konečné splatnosti Seniorního úvěru nebo jeho poslední splátky; nebo kdy dojde k úhradě veškerých dluhů Klienta ze Smlouvy o seniorním úvěru a další dluhy ze Smlouvy o seniorním úvěru již nemohou vzniknout; a to podle toho, který den nastane dříve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E8B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 w:rsidR="006F06D3" w14:paraId="4E2A2C1F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B2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F6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v období od prvního dne následujícího po posledním dni Období podřízenosti do dne úplného splacení Podřízeného úvěru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99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3 % p. a.</w:t>
            </w:r>
          </w:p>
        </w:tc>
      </w:tr>
    </w:tbl>
    <w:p w14:paraId="42EB746F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5DDE91A0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3E859605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25D91110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13706516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59E2C167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6B226009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20CB2E62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2DBF3BD8" w14:textId="77777777" w:rsidR="006F06D3" w:rsidRDefault="006F06D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593"/>
        <w:gridCol w:w="1148"/>
        <w:gridCol w:w="94"/>
      </w:tblGrid>
      <w:tr w:rsidR="006F06D3" w14:paraId="6C752F3D" w14:textId="77777777">
        <w:trPr>
          <w:gridAfter w:val="1"/>
          <w:wAfter w:w="94" w:type="dxa"/>
        </w:trPr>
        <w:tc>
          <w:tcPr>
            <w:tcW w:w="9228" w:type="dxa"/>
            <w:gridSpan w:val="4"/>
          </w:tcPr>
          <w:p w14:paraId="1C67A9EF" w14:textId="77777777" w:rsidR="006F06D3" w:rsidRDefault="00000000">
            <w:pPr>
              <w:keepNext/>
              <w:ind w:hanging="10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regionální úvěr</w:t>
            </w:r>
          </w:p>
          <w:p w14:paraId="4FEEEED8" w14:textId="77777777" w:rsidR="006F06D3" w:rsidRDefault="00000000">
            <w:pPr>
              <w:keepNext/>
              <w:ind w:hanging="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Program zvýhodněných regionálních úvěrů pro podnikatele    </w:t>
            </w:r>
          </w:p>
          <w:p w14:paraId="1C4DB714" w14:textId="77777777" w:rsidR="006F06D3" w:rsidRDefault="00000000">
            <w:pPr>
              <w:keepNext/>
              <w:ind w:hanging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    v Jihočeském kraji</w:t>
            </w:r>
          </w:p>
        </w:tc>
      </w:tr>
      <w:tr w:rsidR="006F06D3" w14:paraId="5DC9941B" w14:textId="77777777">
        <w:trPr>
          <w:gridAfter w:val="1"/>
          <w:wAfter w:w="94" w:type="dxa"/>
        </w:trPr>
        <w:tc>
          <w:tcPr>
            <w:tcW w:w="8080" w:type="dxa"/>
            <w:gridSpan w:val="3"/>
          </w:tcPr>
          <w:p w14:paraId="66A2211B" w14:textId="77777777" w:rsidR="006F06D3" w:rsidRDefault="006F06D3">
            <w:pPr>
              <w:spacing w:after="120"/>
              <w:ind w:left="-11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4DD0304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A4938A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943C021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72E702D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B926569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2D35F6F5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BEB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39E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7CB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E519586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D12D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595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FC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 Kč</w:t>
            </w:r>
          </w:p>
        </w:tc>
      </w:tr>
      <w:tr w:rsidR="006F06D3" w14:paraId="44F9AF51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EEA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40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9E5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3 % p. a.</w:t>
            </w:r>
          </w:p>
        </w:tc>
      </w:tr>
      <w:tr w:rsidR="006F06D3" w14:paraId="7FAD3D2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9643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80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D8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160072BA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FBC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C8C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B1E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179DA2B8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F38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34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620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64E33A29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F33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9D67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42E6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13DBE029" w14:textId="77777777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11B" w14:textId="77777777" w:rsidR="006F06D3" w:rsidRDefault="006F06D3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D54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E03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746033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661" w14:textId="77777777" w:rsidR="006F06D3" w:rsidRDefault="006F06D3"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E00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C1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  <w:tr w:rsidR="006F06D3" w14:paraId="37291B9E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92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8B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obchodního případu (vč. vypořádacího účtu)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CDA6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0A62C90B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CB9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44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3A7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6529A6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69B7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63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A79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 w:rsidR="006F06D3" w14:paraId="61BA373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FFB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ABC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 vypořádacího účtu v Kč v rámci České republiky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FD03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A7B654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AEF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2E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 vypořádacího účtu v cizí měně nebo do zahraničí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8CB3" w14:textId="77777777" w:rsidR="006F06D3" w:rsidRDefault="006F06D3">
            <w:pPr>
              <w:rPr>
                <w:rFonts w:ascii="Arial" w:hAnsi="Arial" w:cs="Arial"/>
              </w:rPr>
            </w:pPr>
          </w:p>
        </w:tc>
      </w:tr>
      <w:tr w:rsidR="006F06D3" w14:paraId="3196816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1BBF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F1D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87C5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 w:rsidR="006F06D3" w14:paraId="54D34BF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1BF" w14:textId="77777777" w:rsidR="006F06D3" w:rsidRDefault="006F06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CF6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DE1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 w14:paraId="4915F36F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6A28C5B5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3935AF89" w14:textId="77777777" w:rsidR="006F06D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B9BDB22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05328252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7DBE2487" w14:textId="77777777" w:rsidR="006F06D3" w:rsidRDefault="000000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3. Infrastrukturní úvěry</w:t>
      </w:r>
    </w:p>
    <w:p w14:paraId="028C5DB6" w14:textId="77777777" w:rsidR="006F06D3" w:rsidRDefault="006F06D3">
      <w:pPr>
        <w:rPr>
          <w:rFonts w:ascii="Arial" w:hAnsi="Arial" w:cs="Arial"/>
          <w:b/>
          <w:color w:val="0070C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8"/>
        <w:gridCol w:w="2032"/>
        <w:gridCol w:w="128"/>
      </w:tblGrid>
      <w:tr w:rsidR="006F06D3" w14:paraId="1AD830A6" w14:textId="77777777">
        <w:trPr>
          <w:gridAfter w:val="1"/>
          <w:wAfter w:w="128" w:type="dxa"/>
          <w:trHeight w:val="431"/>
        </w:trPr>
        <w:tc>
          <w:tcPr>
            <w:tcW w:w="7196" w:type="dxa"/>
            <w:gridSpan w:val="3"/>
          </w:tcPr>
          <w:p w14:paraId="5DF3BC99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úvěr</w:t>
            </w:r>
          </w:p>
          <w:p w14:paraId="6A971D3D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Úvěry z Regionálního rozvojového fondu</w:t>
            </w:r>
          </w:p>
        </w:tc>
        <w:tc>
          <w:tcPr>
            <w:tcW w:w="2032" w:type="dxa"/>
          </w:tcPr>
          <w:p w14:paraId="42498DF8" w14:textId="77777777" w:rsidR="006F06D3" w:rsidRDefault="006F06D3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1C1AC318" w14:textId="77777777">
        <w:trPr>
          <w:gridAfter w:val="1"/>
          <w:wAfter w:w="128" w:type="dxa"/>
        </w:trPr>
        <w:tc>
          <w:tcPr>
            <w:tcW w:w="7196" w:type="dxa"/>
            <w:gridSpan w:val="3"/>
          </w:tcPr>
          <w:p w14:paraId="72CF03B4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0ACE0176" w14:textId="77777777" w:rsidR="006F06D3" w:rsidRDefault="006F06D3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790FDF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9BB1E2D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816F8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9F6275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1C0C3CA9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AC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F9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DC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FB77778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26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03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4E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3980DCB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DD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CF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314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pevná nebo pohyblivá sazba stanovená individuálně dle aktuální situace na finančním trhu a s přihlédnutím k rizikovému profilu příjemce úvěru</w:t>
            </w:r>
          </w:p>
        </w:tc>
      </w:tr>
      <w:tr w:rsidR="006F06D3" w14:paraId="63FDC982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38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C5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84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63144C7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742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2D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32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3DD9E10A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1F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63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9A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 platná ke dni jeho prvního čerpání + 10 % p. a.</w:t>
            </w:r>
          </w:p>
        </w:tc>
      </w:tr>
      <w:tr w:rsidR="006F06D3" w14:paraId="63619537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22C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C6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CF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31A64F00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54317BAE" w14:textId="77777777" w:rsidR="006F06D3" w:rsidRDefault="006F06D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6F06D3" w14:paraId="0CF223BB" w14:textId="77777777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0962A366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Municipální úvěr</w:t>
            </w:r>
          </w:p>
          <w:p w14:paraId="282323B9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Program OBEC 2 </w:t>
            </w:r>
          </w:p>
        </w:tc>
        <w:tc>
          <w:tcPr>
            <w:tcW w:w="3120" w:type="dxa"/>
          </w:tcPr>
          <w:p w14:paraId="671E355D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1F164A7" w14:textId="77777777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40516279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D3B95E0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495B5C5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4AF2FEF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FCED8C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D5F859D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DC765C2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95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81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F8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8034FC9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884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6F2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4C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pevná nebo pohyblivá, výše stanovena individuálně podle aktuálních tržních podmínek</w:t>
            </w:r>
          </w:p>
        </w:tc>
      </w:tr>
      <w:tr w:rsidR="006F06D3" w14:paraId="69A64722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B7C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40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D3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6F06D3" w14:paraId="2F07E16E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50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DA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532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6B42C97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B0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19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43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57647275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48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46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E7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 platná ke dni prvního čerpání úvěru + 10 % p. a.</w:t>
            </w:r>
          </w:p>
        </w:tc>
      </w:tr>
      <w:tr w:rsidR="006F06D3" w14:paraId="60E011B0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12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9B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39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1328E153" w14:textId="77777777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6B2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A7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7C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2258F370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497FD1B3" w14:textId="77777777" w:rsidR="006F06D3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9C9AD7" w14:textId="77777777" w:rsidR="006F06D3" w:rsidRDefault="006F06D3">
      <w:pPr>
        <w:rPr>
          <w:rFonts w:ascii="Arial" w:hAnsi="Arial" w:cs="Arial"/>
          <w:b/>
        </w:rPr>
      </w:pPr>
    </w:p>
    <w:p w14:paraId="5DED09A3" w14:textId="77777777" w:rsidR="006F06D3" w:rsidRDefault="006F06D3">
      <w:pPr>
        <w:rPr>
          <w:rFonts w:ascii="Arial" w:hAnsi="Arial" w:cs="Arial"/>
          <w:b/>
        </w:rPr>
      </w:pPr>
    </w:p>
    <w:p w14:paraId="6997A2C1" w14:textId="77777777" w:rsidR="006F06D3" w:rsidRDefault="000000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  <w:u w:val="single"/>
        </w:rPr>
        <w:t>Dříve poskytované produkty</w:t>
      </w:r>
    </w:p>
    <w:p w14:paraId="794BBF92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A012EBC" w14:textId="77777777" w:rsidR="006F06D3" w:rsidRDefault="000000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1. Podpory pro podnikatele</w:t>
      </w:r>
    </w:p>
    <w:p w14:paraId="4A6AD55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F8630E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6F06D3" w14:paraId="5B9E0FDC" w14:textId="77777777">
        <w:tc>
          <w:tcPr>
            <w:tcW w:w="7621" w:type="dxa"/>
            <w:gridSpan w:val="3"/>
            <w:shd w:val="clear" w:color="auto" w:fill="auto"/>
          </w:tcPr>
          <w:p w14:paraId="5A10169E" w14:textId="77777777" w:rsidR="006F06D3" w:rsidRDefault="0000000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3640847D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Praha – pól růstu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ČR - INFIN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4278820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31677D6A" w14:textId="77777777">
        <w:tc>
          <w:tcPr>
            <w:tcW w:w="7621" w:type="dxa"/>
            <w:gridSpan w:val="3"/>
            <w:shd w:val="clear" w:color="auto" w:fill="auto"/>
          </w:tcPr>
          <w:p w14:paraId="59D35BC3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7436D0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50849EB5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A4319A8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B3C2D2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E9E0DC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9EB54B3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DC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EF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E5D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9C3209C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0E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CF0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A4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38B66CBB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81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EDD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30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642AD8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187A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D24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62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580D60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11C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936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97C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D772F02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CD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4F7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4C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4D3A9E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BF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3D3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93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672A90E2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705193F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9A67C59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Produkt: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12FD42D8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Úvěr COVID 2020</w:t>
      </w:r>
    </w:p>
    <w:p w14:paraId="18FA0A26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6F06D3" w14:paraId="27723C6A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B6417B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9EDAA8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DB3027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49CCEC79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764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CF2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A01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2A1093D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E6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8EF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C3B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6B87C5C0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71F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419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E7DD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0E9A6F5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6FE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C0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9B7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42D3B1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E6B5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89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6AF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6417ADC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59133405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50BF8573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5E6F5A4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0E64268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C8E84F8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128FFB3C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8A5D7C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D54DDB7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BCA943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5A3E60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BBD8126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0107561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273FDB3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6D8B8B5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2332DB3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10F7556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9154738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05A2D99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5E9422F8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40E5C82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6F06D3" w14:paraId="06CBC840" w14:textId="77777777">
        <w:trPr>
          <w:trHeight w:val="349"/>
        </w:trPr>
        <w:tc>
          <w:tcPr>
            <w:tcW w:w="9322" w:type="dxa"/>
            <w:gridSpan w:val="3"/>
            <w:shd w:val="clear" w:color="auto" w:fill="auto"/>
          </w:tcPr>
          <w:p w14:paraId="65FFCDF4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úvěr, Zvýhodněný úvěr s finančním příspěvkem</w:t>
            </w:r>
          </w:p>
          <w:p w14:paraId="218CE4AE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Podnikání a inovace pro konkurenceschopnost     </w:t>
            </w:r>
          </w:p>
          <w:p w14:paraId="352DB54A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   - EXPANZE</w:t>
            </w:r>
          </w:p>
          <w:p w14:paraId="359095B3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362C9A44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2CDF90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2D7106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F9C31B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AE13A33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F98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375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E96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9652EC7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26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618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7B8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752EFFE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482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0E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B8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9C1540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D6A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5F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7F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E011DE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6FB4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1A1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C0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5FB1AFC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51E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F81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56C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3D4886E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17B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2C4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A2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226C7F60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375F3A7A" w14:textId="77777777" w:rsidR="006F06D3" w:rsidRDefault="006F06D3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1134"/>
        <w:gridCol w:w="1701"/>
      </w:tblGrid>
      <w:tr w:rsidR="006F06D3" w14:paraId="21CC1113" w14:textId="77777777">
        <w:trPr>
          <w:trHeight w:val="349"/>
        </w:trPr>
        <w:tc>
          <w:tcPr>
            <w:tcW w:w="7621" w:type="dxa"/>
            <w:gridSpan w:val="3"/>
            <w:shd w:val="clear" w:color="auto" w:fill="auto"/>
          </w:tcPr>
          <w:p w14:paraId="5B53216D" w14:textId="77777777" w:rsidR="006F06D3" w:rsidRDefault="0000000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Produkt: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Zvýhodněný úvěr</w:t>
            </w:r>
          </w:p>
          <w:p w14:paraId="1F363AE6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Operační program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Zaměstnanosti - S</w:t>
            </w:r>
            <w:proofErr w:type="gram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-podnik</w:t>
            </w:r>
          </w:p>
          <w:p w14:paraId="7E7E5D65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D1F5B5" w14:textId="77777777" w:rsidR="006F06D3" w:rsidRDefault="006F0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6D3" w14:paraId="6D2B6F7D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CB7C41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0EA9D6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3A5DD6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3B05BD26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BA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F9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088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E946E0C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FE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7C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A44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2ED895E1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C3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69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3C64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C46084A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B281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99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9D3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278CD2A0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E29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B51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8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6251DA0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0DC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A5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66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5964F447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6EA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A2E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840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10FC207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3751798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2E16F0D2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Zvýhodněný úvěr</w:t>
      </w:r>
    </w:p>
    <w:p w14:paraId="41217085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Operační program Podnikání a inovace pro konkurenceschopnost</w:t>
      </w:r>
    </w:p>
    <w:p w14:paraId="3AE67C0D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- ÚSPORY ENERGIE </w:t>
      </w:r>
    </w:p>
    <w:p w14:paraId="3731E17B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899"/>
        <w:gridCol w:w="2835"/>
      </w:tblGrid>
      <w:tr w:rsidR="006F06D3" w14:paraId="2CEC292C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FA3EE99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F051EE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2803E8B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405C48E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4C2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80B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31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F2D1F09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9FB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ED6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30B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1405018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E9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1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1B0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128E0456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B05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5C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E74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DB6F99A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13C8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D6D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DC3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720BD519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C7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F13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E4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0F56DB3" w14:textId="77777777">
        <w:trPr>
          <w:trHeight w:val="3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1FD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230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2FB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 w14:paraId="427E4D49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0267BA85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06B415A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DB70D04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27B0B79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5740391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</w:t>
      </w:r>
    </w:p>
    <w:p w14:paraId="4EB986A6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ELEKTROMOBILITA</w:t>
      </w:r>
    </w:p>
    <w:p w14:paraId="3E6F7841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0C64183E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565294F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EE916B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F4D87EA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E7ADA5F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C4A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4C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31D7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A18637A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4AD078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D0789F4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</w:t>
      </w:r>
    </w:p>
    <w:p w14:paraId="25445EC3" w14:textId="77777777" w:rsidR="006F06D3" w:rsidRDefault="00000000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0E05095C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AF421E6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2C56433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A1C4BB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6FDEECCB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D693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28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C26E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26636DC1" w14:textId="77777777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2B18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197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0F1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4F7656DC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9EF1649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4369243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2C95E078" w14:textId="77777777" w:rsidR="006F06D3" w:rsidRDefault="00000000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49564FBA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CD1240E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E60D300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38B7D64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6EE21A59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9B7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E79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C41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7403718C" w14:textId="77777777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622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5A8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C8E3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 w14:paraId="4327F3D5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EC2027A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23E5E2D4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453BB70E" w14:textId="77777777" w:rsidR="006F06D3" w:rsidRDefault="00000000">
      <w:pPr>
        <w:spacing w:after="2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(SMART záruka)</w:t>
      </w: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6F06D3" w14:paraId="1F4225A3" w14:textId="77777777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EEA7E5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4FD727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A1C6B0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D004301" w14:textId="77777777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5FF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1E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63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E177446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14D48563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380DE66E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084DDE09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(Vynucená změna dodavatele energie)</w:t>
      </w:r>
    </w:p>
    <w:p w14:paraId="2E4BAB1B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2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1"/>
        <w:gridCol w:w="5962"/>
        <w:gridCol w:w="2558"/>
      </w:tblGrid>
      <w:tr w:rsidR="006F06D3" w14:paraId="5C5645FE" w14:textId="77777777">
        <w:trPr>
          <w:trHeight w:val="4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7EFE84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ADB6F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851FCA6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ADDA709" w14:textId="77777777">
        <w:trPr>
          <w:trHeight w:val="4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0B5E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D2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E1F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245DF557" w14:textId="77777777" w:rsidR="006F06D3" w:rsidRDefault="006F06D3">
      <w:pPr>
        <w:rPr>
          <w:rFonts w:ascii="Arial" w:hAnsi="Arial" w:cs="Arial"/>
        </w:rPr>
      </w:pPr>
    </w:p>
    <w:p w14:paraId="4399C1D4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7CADB6D5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2F4BFAE6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10E5043A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3CDFE12A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73CDD5A8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3A8A8039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6E65DDA6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Program ZÁRUKA 2015 až 2023 (GEN-záruka)</w:t>
      </w:r>
    </w:p>
    <w:p w14:paraId="54F52C6E" w14:textId="77777777" w:rsidR="006F06D3" w:rsidRDefault="006F06D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4A87EFA0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CB64D01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8B4FF6C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2B7A6D4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2FB7EB25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A72" w14:textId="77777777" w:rsidR="006F06D3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1C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B6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3DC4BB4A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F51DF59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42F22E87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Bankovní záruka za úvěr </w:t>
      </w:r>
    </w:p>
    <w:p w14:paraId="5FEFB8AC" w14:textId="77777777" w:rsidR="006F06D3" w:rsidRDefault="00000000">
      <w:pPr>
        <w:spacing w:after="240"/>
        <w:ind w:left="1410" w:hanging="141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Podnikání a inovace pro konkurenceschopnost            - EXPANZE </w:t>
      </w: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204D708B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A8C9134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DAB2EE3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B32A0BE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D6BEBAF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DF7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2C9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BA2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103D7D82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2048B0B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356DBEC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563FA5AE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Podnikání a inovace pro konkurenceschopnost </w:t>
      </w:r>
    </w:p>
    <w:p w14:paraId="62C3DFD9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EXPANZE (Záruka COVID II, Záruka COVID SPORT, Záruka Energie)</w:t>
      </w:r>
    </w:p>
    <w:p w14:paraId="0F6F674B" w14:textId="77777777" w:rsidR="006F06D3" w:rsidRDefault="006F06D3">
      <w:pPr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272E58CC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FDA6B75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593EB9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FC8032B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0983A470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B39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DA1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DBF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1A480D52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5933B1D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06"/>
        <w:gridCol w:w="14"/>
      </w:tblGrid>
      <w:tr w:rsidR="006F06D3" w14:paraId="220A6EF8" w14:textId="77777777">
        <w:tc>
          <w:tcPr>
            <w:tcW w:w="6108" w:type="dxa"/>
            <w:gridSpan w:val="3"/>
          </w:tcPr>
          <w:p w14:paraId="2F3A8802" w14:textId="77777777" w:rsidR="006F06D3" w:rsidRDefault="00000000">
            <w:pPr>
              <w:ind w:left="-10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ab/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Bankovní záruka za úvěr </w:t>
            </w:r>
          </w:p>
        </w:tc>
        <w:tc>
          <w:tcPr>
            <w:tcW w:w="3120" w:type="dxa"/>
            <w:gridSpan w:val="2"/>
          </w:tcPr>
          <w:p w14:paraId="738074B6" w14:textId="77777777" w:rsidR="006F06D3" w:rsidRDefault="006F06D3">
            <w:pPr>
              <w:rPr>
                <w:rFonts w:ascii="Arial" w:hAnsi="Arial" w:cs="Arial"/>
                <w:szCs w:val="22"/>
              </w:rPr>
            </w:pPr>
          </w:p>
        </w:tc>
      </w:tr>
      <w:tr w:rsidR="006F06D3" w14:paraId="62BF1659" w14:textId="77777777">
        <w:tc>
          <w:tcPr>
            <w:tcW w:w="9228" w:type="dxa"/>
            <w:gridSpan w:val="5"/>
          </w:tcPr>
          <w:p w14:paraId="054FD586" w14:textId="77777777" w:rsidR="006F06D3" w:rsidRDefault="00000000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ab/>
              <w:t xml:space="preserve">Program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INOSTART </w:t>
            </w:r>
          </w:p>
        </w:tc>
      </w:tr>
      <w:tr w:rsidR="006F06D3" w14:paraId="2140D6BD" w14:textId="77777777">
        <w:trPr>
          <w:gridAfter w:val="1"/>
          <w:wAfter w:w="14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7C935AA" w14:textId="77777777" w:rsidR="006F06D3" w:rsidRDefault="0000000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D1C92B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C35A67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16D01754" w14:textId="77777777">
        <w:trPr>
          <w:gridAfter w:val="1"/>
          <w:wAfter w:w="14" w:type="dxa"/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58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66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vystavené záruky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9F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0118E78A" w14:textId="77777777">
        <w:trPr>
          <w:gridAfter w:val="1"/>
          <w:wAfter w:w="14" w:type="dxa"/>
          <w:trHeight w:val="3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1E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FB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 w14:paraId="0329C38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76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0,1 % p. a. z hodnoty záruky</w:t>
            </w:r>
          </w:p>
        </w:tc>
      </w:tr>
      <w:tr w:rsidR="006F06D3" w14:paraId="0D99A7CC" w14:textId="77777777">
        <w:trPr>
          <w:gridAfter w:val="1"/>
          <w:wAfter w:w="14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4711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7E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EF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58AC5A37" w14:textId="77777777">
        <w:trPr>
          <w:gridAfter w:val="1"/>
          <w:wAfter w:w="14" w:type="dxa"/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F1F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9C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7A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670DD86E" w14:textId="77777777" w:rsidR="006F06D3" w:rsidRDefault="006F06D3">
      <w:pPr>
        <w:rPr>
          <w:rFonts w:ascii="Arial" w:hAnsi="Arial" w:cs="Arial"/>
          <w:sz w:val="22"/>
          <w:szCs w:val="22"/>
        </w:rPr>
      </w:pPr>
    </w:p>
    <w:p w14:paraId="1934D5BF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1AF8B570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5255543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2E8D9E19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9F6FB2E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30EBBDF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74A41A3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6C4EC13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BA150EB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6AA342C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AA02592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7CCE249B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0B5F54F5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634AFE36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4F075B32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6842777C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  <w:t>Zvýhodněný úvěr, bankovní záruka za úvěr</w:t>
      </w:r>
    </w:p>
    <w:p w14:paraId="58EEC695" w14:textId="77777777" w:rsidR="006F06D3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Národní programy MSP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2001 - 2006</w:t>
      </w:r>
      <w:proofErr w:type="gramEnd"/>
    </w:p>
    <w:p w14:paraId="5B45299B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6F06D3" w14:paraId="635A0952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759F33B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0D4E2B2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2098C59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375DFA99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A9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F9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příspěvku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0C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6F06D3" w14:paraId="55736FC7" w14:textId="77777777">
        <w:trPr>
          <w:trHeight w:val="3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B4C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2A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5F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7BFBFA7D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C1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6A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7A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6F06D3" w14:paraId="2035F76A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20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2A3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100 000 Kč počáteční výše záruky) včetně 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CD6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6F06D3" w14:paraId="17E29C15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A0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759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S-záruky s prodloužením doby ručení na další období</w:t>
            </w:r>
          </w:p>
          <w:p w14:paraId="0B533B8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90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6F06D3" w14:paraId="55FCF907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9DFA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3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M-záruky s prodloužením doby ručení na další období</w:t>
            </w:r>
          </w:p>
          <w:p w14:paraId="635251E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B02F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 w:rsidR="006F06D3" w14:paraId="0A7DC799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685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9E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35E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 w:rsidR="006F06D3" w14:paraId="0FF4C625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28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BD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F8A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uzavřené smlouvy</w:t>
            </w:r>
          </w:p>
        </w:tc>
      </w:tr>
    </w:tbl>
    <w:p w14:paraId="3C623815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1F0E51C7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0363F219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Bankovní záruka za úvěr s finančním příspěvkem</w:t>
      </w:r>
    </w:p>
    <w:p w14:paraId="2C4B6267" w14:textId="77777777" w:rsidR="006F06D3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Operační program Praha – pól růstu 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>ČR - COVID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PRAHA 2020</w:t>
      </w:r>
    </w:p>
    <w:p w14:paraId="630AE18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96"/>
        <w:gridCol w:w="5471"/>
        <w:gridCol w:w="3161"/>
      </w:tblGrid>
      <w:tr w:rsidR="006F06D3" w14:paraId="7E740C17" w14:textId="77777777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37B0FA0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3133236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27A0739" w14:textId="77777777" w:rsidR="006F06D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2583257A" w14:textId="77777777">
        <w:trPr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E42" w14:textId="77777777" w:rsidR="006F06D3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9637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675" w14:textId="77777777" w:rsidR="006F06D3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 w14:paraId="33416D2C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7005FF22" w14:textId="77777777" w:rsidR="006F06D3" w:rsidRDefault="006F06D3">
      <w:pPr>
        <w:rPr>
          <w:rFonts w:ascii="Arial" w:hAnsi="Arial" w:cs="Arial"/>
          <w:b/>
          <w:sz w:val="20"/>
          <w:szCs w:val="20"/>
        </w:rPr>
      </w:pPr>
    </w:p>
    <w:p w14:paraId="3119A680" w14:textId="77777777" w:rsidR="006F06D3" w:rsidRDefault="000000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2. Úvěry pro obce</w:t>
      </w:r>
    </w:p>
    <w:p w14:paraId="40154CC0" w14:textId="77777777" w:rsidR="006F06D3" w:rsidRDefault="006F06D3"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32"/>
        <w:gridCol w:w="3120"/>
        <w:gridCol w:w="128"/>
      </w:tblGrid>
      <w:tr w:rsidR="006F06D3" w14:paraId="6F855385" w14:textId="77777777">
        <w:trPr>
          <w:gridAfter w:val="1"/>
          <w:wAfter w:w="128" w:type="dxa"/>
        </w:trPr>
        <w:tc>
          <w:tcPr>
            <w:tcW w:w="6120" w:type="dxa"/>
            <w:gridSpan w:val="3"/>
          </w:tcPr>
          <w:p w14:paraId="0C2E29D6" w14:textId="77777777" w:rsidR="006F06D3" w:rsidRDefault="00000000">
            <w:pPr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Municipální úvěr</w:t>
            </w:r>
          </w:p>
          <w:p w14:paraId="6207A02D" w14:textId="77777777" w:rsidR="006F06D3" w:rsidRDefault="00000000">
            <w:pPr>
              <w:ind w:left="-9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OBEC</w:t>
            </w:r>
          </w:p>
          <w:p w14:paraId="5998C958" w14:textId="77777777" w:rsidR="006F06D3" w:rsidRDefault="006F06D3"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55711D7E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A2A5231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8E212F8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3FEA576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B1E72E4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282C98DE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8F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1D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FA2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0AD20B1B" w14:textId="77777777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4D4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AF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D7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3F64C31E" w14:textId="77777777">
        <w:trPr>
          <w:trHeight w:val="3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B5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D3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77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  <w:tr w:rsidR="006F06D3" w14:paraId="7DD4F864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37E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93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759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stanovena individuálně</w:t>
            </w:r>
          </w:p>
        </w:tc>
      </w:tr>
    </w:tbl>
    <w:p w14:paraId="6E4A064B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28E04FBA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405F5C60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2567A57E" w14:textId="77777777" w:rsidR="006F06D3" w:rsidRDefault="006F06D3">
      <w:pPr>
        <w:rPr>
          <w:rFonts w:ascii="Arial" w:hAnsi="Arial" w:cs="Arial"/>
          <w:b/>
          <w:color w:val="0070C0"/>
        </w:rPr>
      </w:pPr>
    </w:p>
    <w:p w14:paraId="1444ABB7" w14:textId="77777777" w:rsidR="006F06D3" w:rsidRDefault="000000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 xml:space="preserve">3. Úvěry z Fondu rozvoje měst </w:t>
      </w:r>
    </w:p>
    <w:p w14:paraId="297C5643" w14:textId="77777777" w:rsidR="006F06D3" w:rsidRDefault="006F06D3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366"/>
        <w:gridCol w:w="3274"/>
        <w:gridCol w:w="128"/>
      </w:tblGrid>
      <w:tr w:rsidR="006F06D3" w14:paraId="5A9DEB79" w14:textId="77777777">
        <w:trPr>
          <w:gridAfter w:val="1"/>
          <w:wAfter w:w="128" w:type="dxa"/>
          <w:trHeight w:val="231"/>
        </w:trPr>
        <w:tc>
          <w:tcPr>
            <w:tcW w:w="9228" w:type="dxa"/>
            <w:gridSpan w:val="3"/>
          </w:tcPr>
          <w:p w14:paraId="22060675" w14:textId="77777777" w:rsidR="006F06D3" w:rsidRDefault="00000000">
            <w:pPr>
              <w:ind w:left="1434" w:hanging="154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Zvýhodněný investiční úvěr</w:t>
            </w:r>
          </w:p>
          <w:p w14:paraId="5C32803B" w14:textId="77777777" w:rsidR="006F06D3" w:rsidRDefault="00000000">
            <w:pPr>
              <w:ind w:left="1434" w:hanging="154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Úvěr z Fondu rozvoje měst</w:t>
            </w:r>
          </w:p>
          <w:p w14:paraId="186E4D73" w14:textId="77777777" w:rsidR="006F06D3" w:rsidRDefault="006F06D3">
            <w:pPr>
              <w:ind w:left="1434" w:hanging="15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01553FA3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75F71B9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39AAE36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01A0598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7E5F8BFE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22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DB9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2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úroková sazba úvěru ke dni jeho prvního čerpání +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10%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p. a.</w:t>
            </w:r>
          </w:p>
        </w:tc>
      </w:tr>
    </w:tbl>
    <w:p w14:paraId="328A7C38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05CC4E62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09E7B782" w14:textId="77777777" w:rsidR="006F06D3" w:rsidRDefault="000000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</w:rPr>
        <w:t>4. Záruky a dotace pro vlastníky bytových domů</w:t>
      </w:r>
    </w:p>
    <w:p w14:paraId="1977A8A8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1E8DF1E0" w14:textId="77777777" w:rsidR="006F06D3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  <w:t>Bankovní záruka za úvěr</w:t>
      </w:r>
    </w:p>
    <w:p w14:paraId="4684E4BC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Program na podporu oprav bytových domů postavených panelovou </w:t>
      </w:r>
    </w:p>
    <w:p w14:paraId="7347C946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 w14:paraId="24017F7D" w14:textId="77777777" w:rsidR="006F06D3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domů NOVÝ PANEL</w:t>
      </w:r>
    </w:p>
    <w:p w14:paraId="68849807" w14:textId="77777777" w:rsidR="006F06D3" w:rsidRDefault="006F06D3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6F06D3" w14:paraId="60A6BA47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1C93888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F8A9A23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3481DA9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0731877C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67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41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95C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 w:rsidR="006F06D3" w14:paraId="6B80BC25" w14:textId="7777777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4165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CA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58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6F06D3" w14:paraId="2C6553E6" w14:textId="77777777">
        <w:trPr>
          <w:trHeight w:val="4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1CD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0C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AD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 w14:paraId="465070D3" w14:textId="77777777" w:rsidR="006F06D3" w:rsidRDefault="006F06D3"/>
    <w:p w14:paraId="1705396E" w14:textId="77777777" w:rsidR="006F06D3" w:rsidRDefault="006F06D3"/>
    <w:p w14:paraId="3E78DE38" w14:textId="77777777" w:rsidR="006F06D3" w:rsidRDefault="00000000">
      <w:r>
        <w:rPr>
          <w:rFonts w:ascii="Arial" w:hAnsi="Arial" w:cs="Arial"/>
          <w:b/>
          <w:sz w:val="22"/>
          <w:szCs w:val="22"/>
        </w:rPr>
        <w:t>Produkt:</w:t>
      </w:r>
      <w:r>
        <w:rPr>
          <w:rFonts w:ascii="Arial" w:hAnsi="Arial" w:cs="Arial"/>
          <w:b/>
          <w:color w:val="FF0000"/>
          <w:sz w:val="22"/>
          <w:szCs w:val="22"/>
        </w:rPr>
        <w:tab/>
        <w:t>Dotace na úhradu úroků</w:t>
      </w:r>
    </w:p>
    <w:p w14:paraId="3DF1D918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Program:</w:t>
      </w:r>
      <w:r>
        <w:rPr>
          <w:rFonts w:ascii="Arial" w:hAnsi="Arial" w:cs="Arial"/>
          <w:b/>
          <w:color w:val="FF0000"/>
          <w:sz w:val="22"/>
          <w:szCs w:val="22"/>
        </w:rPr>
        <w:tab/>
        <w:t xml:space="preserve">Program na podporu oprav bytových domů postavených panelovou </w:t>
      </w:r>
    </w:p>
    <w:p w14:paraId="022243E4" w14:textId="77777777" w:rsidR="006F06D3" w:rsidRDefault="0000000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 w14:paraId="779330F4" w14:textId="77777777" w:rsidR="006F06D3" w:rsidRDefault="00000000"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domů NOVÝ PANEL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120"/>
        <w:gridCol w:w="3120"/>
        <w:gridCol w:w="128"/>
      </w:tblGrid>
      <w:tr w:rsidR="006F06D3" w14:paraId="09276289" w14:textId="77777777">
        <w:trPr>
          <w:gridAfter w:val="1"/>
          <w:wAfter w:w="128" w:type="dxa"/>
        </w:trPr>
        <w:tc>
          <w:tcPr>
            <w:tcW w:w="6108" w:type="dxa"/>
            <w:gridSpan w:val="3"/>
          </w:tcPr>
          <w:p w14:paraId="64CA0A82" w14:textId="77777777" w:rsidR="006F06D3" w:rsidRDefault="006F06D3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6021689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54F1F072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6FBD04D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572EC18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4D8318E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3FDC87A6" w14:textId="77777777">
        <w:trPr>
          <w:trHeight w:val="3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39C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48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dotaci na žádost klienta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813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</w:tbl>
    <w:p w14:paraId="0A4CCA8B" w14:textId="77777777" w:rsidR="006F06D3" w:rsidRDefault="0000000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02E4CD" w14:textId="77777777" w:rsidR="006F06D3" w:rsidRDefault="00000000">
      <w:pPr>
        <w:outlineLvl w:val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Bankovní služby</w:t>
      </w:r>
    </w:p>
    <w:p w14:paraId="6D10700D" w14:textId="77777777" w:rsidR="006F06D3" w:rsidRDefault="006F06D3">
      <w:pPr>
        <w:rPr>
          <w:rFonts w:ascii="Arial" w:hAnsi="Arial" w:cs="Arial"/>
          <w:b/>
          <w:sz w:val="22"/>
          <w:szCs w:val="22"/>
        </w:rPr>
      </w:pPr>
    </w:p>
    <w:p w14:paraId="2AA78BEC" w14:textId="77777777" w:rsidR="006F06D3" w:rsidRDefault="00000000">
      <w:pPr>
        <w:ind w:left="-1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Produkt: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Běžný účet</w:t>
      </w:r>
    </w:p>
    <w:p w14:paraId="78AFB778" w14:textId="77777777" w:rsidR="006F06D3" w:rsidRDefault="006F06D3">
      <w:pPr>
        <w:jc w:val="both"/>
        <w:rPr>
          <w:rFonts w:ascii="Arial" w:hAnsi="Arial" w:cs="Arial"/>
          <w:sz w:val="22"/>
          <w:szCs w:val="22"/>
        </w:rPr>
      </w:pPr>
    </w:p>
    <w:p w14:paraId="081E7587" w14:textId="77777777" w:rsidR="006F06D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Běžné účty již banka neotevírá. </w:t>
      </w:r>
    </w:p>
    <w:p w14:paraId="138F6422" w14:textId="77777777" w:rsidR="006F06D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je stanovena pro úročení účtů vedených pro vložené prostředky finančních nástrojů.</w:t>
      </w:r>
    </w:p>
    <w:p w14:paraId="7F0126A4" w14:textId="77777777" w:rsidR="006F06D3" w:rsidRDefault="006F06D3">
      <w:pPr>
        <w:outlineLvl w:val="0"/>
        <w:rPr>
          <w:rFonts w:ascii="Arial" w:hAnsi="Arial" w:cs="Arial"/>
          <w:b/>
        </w:rPr>
      </w:pPr>
    </w:p>
    <w:p w14:paraId="6A346DEB" w14:textId="77777777" w:rsidR="006F06D3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 Sazba platná pro všechny finanční nástroje s výjimkou produktů uvedených v části 1.2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6F06D3" w14:paraId="7A8434F5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869B273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09EFDD11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2008F3F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46248544" w14:textId="77777777">
        <w:trPr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960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F0C7" w14:textId="77777777" w:rsidR="006F06D3" w:rsidRDefault="00000000">
            <w:pPr>
              <w:pStyle w:val="Nadpis3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862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3945736" w14:textId="77777777">
        <w:trPr>
          <w:trHeight w:val="4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E5A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4B6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DE91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 w:rsidR="006F06D3" w14:paraId="6D0566C9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A18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EA4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DD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 w14:paraId="03452A87" w14:textId="77777777" w:rsidR="006F06D3" w:rsidRDefault="006F06D3">
      <w:pPr>
        <w:rPr>
          <w:rFonts w:ascii="Arial" w:hAnsi="Arial" w:cs="Arial"/>
        </w:rPr>
      </w:pPr>
    </w:p>
    <w:p w14:paraId="0F7D3A1D" w14:textId="77777777" w:rsidR="006F06D3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1.2 Sazba platná pro finanční nástroje uvedené v této části (1.2)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6F06D3" w14:paraId="7E0B19F1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22B1F70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B61DF4E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4C0A873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C8F3F7F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E69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F5D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Produkt: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C59F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201C4DB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A11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CA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OP TAK – Úvěrový fond E 2023 </w:t>
            </w:r>
          </w:p>
          <w:p w14:paraId="266946C9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Technologie a aplikace pro konkurenceschopnost – NOVÉ ÚSPORY ENERGIE)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4CA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39B9EDBC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5E0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7701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Spravedlivá transformace 2021-2027- </w:t>
            </w:r>
          </w:p>
          <w:p w14:paraId="25043908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Úvěrový fond ZP 2023</w:t>
            </w:r>
          </w:p>
          <w:p w14:paraId="2E0CAF5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spravedlivá Transformace)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E6DE0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635D810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2A74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5FDB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NPO – Záruční fond „EM 2.4/2023“</w:t>
            </w:r>
          </w:p>
          <w:p w14:paraId="7A014BD7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(Program ZÁRUKA ELEKTROMOBILITA)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7DE7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5D12F76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327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3E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Operační program Zaměstnanost plus (OPZ+)</w:t>
            </w:r>
          </w:p>
          <w:p w14:paraId="4623D7DE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Zaměstnanost – S-podnik plus)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4446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B004BB2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8947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203D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Úvěrový fond FV 2024</w:t>
            </w:r>
          </w:p>
          <w:p w14:paraId="42EAADE2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Technologie a aplikace pro konkurenceschopnost – Fotovoltaické systémy s/bez akumulace)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D9C41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584B96FD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C96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A6EC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Úvěry – Povodňový restart 2024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7A32B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CAA1E57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72D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F7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OPTAK – Úvěrový fond P 2024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395B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F1F023D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7FB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92FE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Záruční fond N 2024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202B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B8A0CE2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839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4949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Program Záruka 2024 až 2030</w:t>
            </w:r>
          </w:p>
          <w:p w14:paraId="6E9D428B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(ZÁRUKA 2024 až 2030 – I. Výzva Povodně)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436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43B0530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6A1CF598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406AA99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ECB9C61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592D9D51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50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8E03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C39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25F5A2B1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1ADF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ACD1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6C3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</w:t>
            </w:r>
          </w:p>
        </w:tc>
      </w:tr>
      <w:tr w:rsidR="006F06D3" w14:paraId="5266F5E6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E30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CD6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D9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 w14:paraId="52F447AE" w14:textId="77777777" w:rsidR="006F06D3" w:rsidRDefault="006F06D3">
      <w:pPr>
        <w:rPr>
          <w:rFonts w:ascii="Arial" w:hAnsi="Arial" w:cs="Arial"/>
        </w:rPr>
      </w:pPr>
    </w:p>
    <w:tbl>
      <w:tblPr>
        <w:tblW w:w="9361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977"/>
        <w:gridCol w:w="297"/>
        <w:gridCol w:w="133"/>
      </w:tblGrid>
      <w:tr w:rsidR="006F06D3" w14:paraId="71BB4C46" w14:textId="77777777">
        <w:trPr>
          <w:gridAfter w:val="1"/>
          <w:wAfter w:w="133" w:type="dxa"/>
        </w:trPr>
        <w:tc>
          <w:tcPr>
            <w:tcW w:w="8931" w:type="dxa"/>
            <w:gridSpan w:val="3"/>
          </w:tcPr>
          <w:p w14:paraId="006EB0DC" w14:textId="77777777" w:rsidR="006F06D3" w:rsidRDefault="006F06D3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3A8D0" w14:textId="77777777" w:rsidR="006F06D3" w:rsidRDefault="00000000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Speciální běžný účet</w:t>
            </w:r>
          </w:p>
          <w:p w14:paraId="22EFF295" w14:textId="77777777" w:rsidR="006F06D3" w:rsidRDefault="00000000">
            <w:pPr>
              <w:ind w:hanging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 Sazba platná pro všechny finanční nástroje s výjimkou produktů uvedených v části 1.2</w:t>
            </w:r>
          </w:p>
          <w:p w14:paraId="6A39F3E3" w14:textId="77777777" w:rsidR="006F06D3" w:rsidRDefault="006F06D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" w:type="dxa"/>
          </w:tcPr>
          <w:p w14:paraId="4C4E4509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44E04AAB" w14:textId="7777777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6A09BF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404C904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6A0761F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62A9B205" w14:textId="77777777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FEE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1730" w14:textId="77777777" w:rsidR="006F06D3" w:rsidRDefault="00000000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B4D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0DEB26A" w14:textId="7777777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CFC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9FF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kreditní úrok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2D3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 w:rsidR="006F06D3" w14:paraId="265A4C17" w14:textId="7777777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7D94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DFE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debetní úrok (úrok z prodlení)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B7B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 w:rsidR="006F06D3" w14:paraId="033C0FE6" w14:textId="77777777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8F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EDC4" w14:textId="77777777" w:rsidR="006F06D3" w:rsidRDefault="00000000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poplatky účtované na konci kalendářního měsíce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9CD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703B5C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968A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F784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vedení běžného účtu (paušální měsíční poplatek)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31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6F06D3" w14:paraId="38931F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6C3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E2B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b) u účtů s vyšší frekvencí pohybů za každou účetní položku (pokud je smluvně dohodnuto)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D9C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 w:rsidR="006F06D3" w14:paraId="339394E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37E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D2C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c) poplatek za každou prioritní platbu z účtu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095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6F06D3" w14:paraId="54B6B44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DBB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5AA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694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6217D1F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3A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525" w14:textId="77777777" w:rsidR="006F06D3" w:rsidRDefault="00000000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75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6F06D3" w14:paraId="4B947A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A68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8D8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Dodatečný poplatek za vedení účtu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DDF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3EA39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BF3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E2D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 je oprávněna účtovat dodatečný poplatek za vedení SBÚ ve výši 0,19 % z Navýšených zůstatků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 31.12., pokud suma Zůstatků na SBÚ klienta k 31.12.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daného roku překročí 30 000 000 Kč a bude vyšší než Průměrné zůstatky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v daném roce. Poplatek může být účtován z jakéhokoli účtu klienta vedeného bankou v průběhu ledna následujícího roku.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4754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64738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35072B5A" w14:textId="77777777" w:rsidR="006F06D3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1.2 Sazba platná pro finanční nástroje uvedené v této části (1.2)</w:t>
      </w:r>
    </w:p>
    <w:p w14:paraId="6F16E6D9" w14:textId="77777777" w:rsidR="006F06D3" w:rsidRDefault="006F06D3"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368"/>
      </w:tblGrid>
      <w:tr w:rsidR="006F06D3" w14:paraId="25E4D228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5CA2F3CA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726F6804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6F66747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A930641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752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6DF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Produkt: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C59EF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3EEA2C61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30C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1E2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Spravedlivá transformace 2021-2027- </w:t>
            </w:r>
          </w:p>
          <w:p w14:paraId="66285B94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Holdingový fond</w:t>
            </w:r>
          </w:p>
          <w:p w14:paraId="354E2A9D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 TAK – Fond fondů Brownfield fond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774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3FC969F" w14:textId="77777777">
        <w:trPr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8B56AC4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2CDBFC4" w14:textId="77777777" w:rsidR="006F06D3" w:rsidRDefault="006F0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4A427E85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6F06D3" w14:paraId="62FBEFF0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797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000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92A" w14:textId="77777777" w:rsidR="006F06D3" w:rsidRDefault="006F0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77D2FAC2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8AA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2F9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5FB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</w:t>
            </w:r>
          </w:p>
        </w:tc>
      </w:tr>
      <w:tr w:rsidR="006F06D3" w14:paraId="48ACA70C" w14:textId="77777777">
        <w:trPr>
          <w:trHeight w:val="4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6BD" w14:textId="77777777" w:rsidR="006F06D3" w:rsidRDefault="006F06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104" w14:textId="77777777" w:rsidR="006F06D3" w:rsidRDefault="00000000">
            <w:pPr>
              <w:pStyle w:val="Nadpis4"/>
              <w:numPr>
                <w:ilvl w:val="0"/>
                <w:numId w:val="0"/>
              </w:numPr>
              <w:ind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FC6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 w14:paraId="22914237" w14:textId="77777777" w:rsidR="006F06D3" w:rsidRDefault="006F06D3">
      <w:pPr>
        <w:rPr>
          <w:rFonts w:ascii="Arial" w:hAnsi="Arial" w:cs="Arial"/>
        </w:rPr>
      </w:pPr>
    </w:p>
    <w:p w14:paraId="39A5FD11" w14:textId="77777777" w:rsidR="006F06D3" w:rsidRDefault="006F06D3">
      <w:pPr>
        <w:rPr>
          <w:rFonts w:ascii="Arial" w:hAnsi="Arial" w:cs="Arial"/>
        </w:rPr>
      </w:pPr>
    </w:p>
    <w:p w14:paraId="2FEA3AC9" w14:textId="77777777" w:rsidR="006F06D3" w:rsidRDefault="006F06D3">
      <w:pPr>
        <w:rPr>
          <w:rFonts w:ascii="Arial" w:hAnsi="Arial" w:cs="Arial"/>
        </w:rPr>
      </w:pPr>
    </w:p>
    <w:p w14:paraId="47DE010B" w14:textId="77777777" w:rsidR="006F06D3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Navýšené zůstatky</w:t>
      </w:r>
      <w:r>
        <w:rPr>
          <w:rFonts w:ascii="Arial" w:hAnsi="Arial" w:cs="Arial"/>
          <w:sz w:val="16"/>
          <w:szCs w:val="16"/>
        </w:rPr>
        <w:t>: Rozdíl mezi Zůstatky na SBÚ klienta k 31.12.a Průměrnými zůstatky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2ADADC89" w14:textId="77777777" w:rsidR="006F06D3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b/>
          <w:sz w:val="16"/>
          <w:szCs w:val="16"/>
        </w:rPr>
        <w:t>Zůstatky na účtech klienta k 31.12.</w:t>
      </w:r>
      <w:r>
        <w:rPr>
          <w:rFonts w:ascii="Arial" w:hAnsi="Arial" w:cs="Arial"/>
          <w:sz w:val="16"/>
          <w:szCs w:val="16"/>
        </w:rPr>
        <w:t>: Suma konečných zůstatků na všech SBÚ klienta k 31.12. daného roku.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b/>
          <w:sz w:val="16"/>
          <w:szCs w:val="16"/>
        </w:rPr>
        <w:t>Průměrné zůstatky</w:t>
      </w:r>
      <w:r>
        <w:rPr>
          <w:rFonts w:ascii="Arial" w:hAnsi="Arial" w:cs="Arial"/>
          <w:sz w:val="16"/>
          <w:szCs w:val="16"/>
        </w:rPr>
        <w:t xml:space="preserve">: Průměr celkového součtu konečných zůstatků (vždy stav ke konci příslušného měsíce) na všech SBÚ klienta od 1.1. do 30.11. daného roku. Výsledek bude navýšen o 10 %. </w:t>
      </w:r>
    </w:p>
    <w:p w14:paraId="294B4FEF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49464756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282B7AF8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271955EF" w14:textId="77777777" w:rsidR="006F06D3" w:rsidRDefault="006F06D3">
      <w:pPr>
        <w:rPr>
          <w:rFonts w:ascii="Arial" w:hAnsi="Arial" w:cs="Arial"/>
          <w:sz w:val="20"/>
          <w:szCs w:val="20"/>
        </w:rPr>
      </w:pPr>
    </w:p>
    <w:p w14:paraId="12028380" w14:textId="77777777" w:rsidR="006F06D3" w:rsidRDefault="006F06D3">
      <w:pPr>
        <w:rPr>
          <w:rFonts w:ascii="Arial" w:hAnsi="Arial" w:cs="Arial"/>
          <w:sz w:val="20"/>
          <w:szCs w:val="20"/>
        </w:rPr>
      </w:pPr>
    </w:p>
    <w:tbl>
      <w:tblPr>
        <w:tblW w:w="9228" w:type="dxa"/>
        <w:tblLayout w:type="fixed"/>
        <w:tblLook w:val="01E0" w:firstRow="1" w:lastRow="1" w:firstColumn="1" w:lastColumn="1" w:noHBand="0" w:noVBand="0"/>
      </w:tblPr>
      <w:tblGrid>
        <w:gridCol w:w="588"/>
        <w:gridCol w:w="5400"/>
        <w:gridCol w:w="3120"/>
        <w:gridCol w:w="120"/>
      </w:tblGrid>
      <w:tr w:rsidR="006F06D3" w14:paraId="0D4F64E8" w14:textId="77777777">
        <w:trPr>
          <w:trHeight w:hRule="exact" w:val="769"/>
        </w:trPr>
        <w:tc>
          <w:tcPr>
            <w:tcW w:w="9228" w:type="dxa"/>
            <w:gridSpan w:val="4"/>
          </w:tcPr>
          <w:p w14:paraId="057B7888" w14:textId="77777777" w:rsidR="006F06D3" w:rsidRDefault="006F06D3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BA144" w14:textId="77777777" w:rsidR="006F06D3" w:rsidRDefault="00000000">
            <w:pPr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Restrukturalizace rizikových obchodních případů</w:t>
            </w:r>
          </w:p>
          <w:p w14:paraId="5AF69FD1" w14:textId="77777777" w:rsidR="006F06D3" w:rsidRDefault="006F06D3">
            <w:pPr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25E0757" w14:textId="77777777" w:rsidR="006F06D3" w:rsidRDefault="006F06D3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  <w:p w14:paraId="2C4C7C75" w14:textId="77777777" w:rsidR="006F06D3" w:rsidRDefault="006F06D3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6D3" w14:paraId="6768CC0C" w14:textId="77777777">
        <w:trPr>
          <w:gridAfter w:val="1"/>
          <w:wAfter w:w="120" w:type="dxa"/>
          <w:trHeight w:val="4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9DEC7F0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2A909BF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19E7A9C6" w14:textId="77777777" w:rsidR="006F06D3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Sazba </w:t>
            </w:r>
          </w:p>
        </w:tc>
      </w:tr>
      <w:tr w:rsidR="006F06D3" w14:paraId="10EF7407" w14:textId="77777777">
        <w:trPr>
          <w:gridAfter w:val="1"/>
          <w:wAfter w:w="120" w:type="dxa"/>
          <w:trHeight w:val="3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E43" w14:textId="77777777" w:rsidR="006F06D3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BB60" w14:textId="77777777" w:rsidR="006F06D3" w:rsidRDefault="00000000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trike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individuální úroková sazba pohledávek z úvěrů </w:t>
            </w:r>
            <w:r>
              <w:rPr>
                <w:rFonts w:cs="Arial"/>
                <w:b w:val="0"/>
                <w:szCs w:val="22"/>
              </w:rPr>
              <w:br/>
              <w:t xml:space="preserve">a pohledávek z plnění ze záruk nahrazující úrok </w:t>
            </w:r>
            <w:r>
              <w:rPr>
                <w:rFonts w:cs="Arial"/>
                <w:b w:val="0"/>
                <w:szCs w:val="22"/>
              </w:rPr>
              <w:br/>
              <w:t>z prodlení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650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 sazby úroku z prodlení</w:t>
            </w:r>
          </w:p>
          <w:p w14:paraId="58F84F3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(zaokrouhleno na jedno</w:t>
            </w:r>
          </w:p>
          <w:p w14:paraId="4904D1BE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desetinné místo) sjednané</w:t>
            </w:r>
          </w:p>
          <w:p w14:paraId="58EF4628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 klientem ve smlouvě o</w:t>
            </w:r>
          </w:p>
          <w:p w14:paraId="6E634817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úvěru nebo ve smlouvě o</w:t>
            </w:r>
          </w:p>
          <w:p w14:paraId="71D19935" w14:textId="77777777" w:rsidR="006F06D3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poskytnutí bankovní záruky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D42E810" w14:textId="77777777" w:rsidR="006F06D3" w:rsidRDefault="006F06D3">
      <w:pPr>
        <w:pStyle w:val="Zkladntext"/>
        <w:rPr>
          <w:rFonts w:cs="Arial"/>
        </w:rPr>
      </w:pPr>
    </w:p>
    <w:p w14:paraId="1ACD9E82" w14:textId="77777777" w:rsidR="006F06D3" w:rsidRDefault="006F06D3">
      <w:pPr>
        <w:pStyle w:val="Zkladntext"/>
        <w:rPr>
          <w:rFonts w:cs="Arial"/>
        </w:rPr>
      </w:pPr>
    </w:p>
    <w:p w14:paraId="5D469BE5" w14:textId="77777777" w:rsidR="006F06D3" w:rsidRDefault="006F06D3">
      <w:pPr>
        <w:pStyle w:val="Zkladntext"/>
        <w:rPr>
          <w:rFonts w:cs="Arial"/>
        </w:rPr>
      </w:pPr>
    </w:p>
    <w:p w14:paraId="78D782A5" w14:textId="77777777" w:rsidR="006F06D3" w:rsidRDefault="006F06D3">
      <w:pPr>
        <w:pStyle w:val="Zkladntext"/>
        <w:rPr>
          <w:rFonts w:cs="Arial"/>
        </w:rPr>
      </w:pPr>
    </w:p>
    <w:p w14:paraId="7EBBE7B4" w14:textId="77777777" w:rsidR="006F06D3" w:rsidRDefault="006F06D3">
      <w:pPr>
        <w:pStyle w:val="Zkladntext"/>
        <w:rPr>
          <w:rFonts w:cs="Arial"/>
        </w:rPr>
      </w:pPr>
    </w:p>
    <w:sectPr w:rsidR="006F06D3">
      <w:headerReference w:type="default" r:id="rId11"/>
      <w:footerReference w:type="even" r:id="rId12"/>
      <w:footerReference w:type="default" r:id="rId13"/>
      <w:pgSz w:w="11909" w:h="16834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95A1" w14:textId="77777777" w:rsidR="00783503" w:rsidRDefault="00783503">
      <w:r>
        <w:separator/>
      </w:r>
    </w:p>
  </w:endnote>
  <w:endnote w:type="continuationSeparator" w:id="0">
    <w:p w14:paraId="22C35F99" w14:textId="77777777" w:rsidR="00783503" w:rsidRDefault="0078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76A8" w14:textId="77777777" w:rsidR="006F06D3" w:rsidRDefault="0000000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#</w:t>
    </w:r>
    <w:r>
      <w:rPr>
        <w:rStyle w:val="slostrnky"/>
      </w:rPr>
      <w:fldChar w:fldCharType="end"/>
    </w:r>
  </w:p>
  <w:p w14:paraId="6EA9EEC2" w14:textId="77777777" w:rsidR="006F06D3" w:rsidRDefault="006F06D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7CAF" w14:textId="77777777" w:rsidR="006F06D3" w:rsidRDefault="00000000">
    <w:pPr>
      <w:pStyle w:val="Zpat"/>
      <w:framePr w:wrap="around" w:vAnchor="text" w:hAnchor="margin" w:y="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PAGE 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#</w:t>
    </w:r>
    <w:r>
      <w:rPr>
        <w:rStyle w:val="slostrnky"/>
        <w:sz w:val="16"/>
        <w:szCs w:val="16"/>
      </w:rPr>
      <w:fldChar w:fldCharType="end"/>
    </w:r>
  </w:p>
  <w:p w14:paraId="05790677" w14:textId="77777777" w:rsidR="006F06D3" w:rsidRDefault="006F06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B7A6" w14:textId="77777777" w:rsidR="00783503" w:rsidRDefault="00783503">
      <w:r>
        <w:separator/>
      </w:r>
    </w:p>
  </w:footnote>
  <w:footnote w:type="continuationSeparator" w:id="0">
    <w:p w14:paraId="409FCACA" w14:textId="77777777" w:rsidR="00783503" w:rsidRDefault="00783503">
      <w:r>
        <w:continuationSeparator/>
      </w:r>
    </w:p>
  </w:footnote>
  <w:footnote w:id="1">
    <w:p w14:paraId="242F5527" w14:textId="77777777" w:rsidR="006F06D3" w:rsidRDefault="0000000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t>1</w:t>
      </w:r>
      <w:r>
        <w:t xml:space="preserve"> </w:t>
      </w:r>
      <w:r>
        <w:rPr>
          <w:sz w:val="16"/>
          <w:szCs w:val="16"/>
        </w:rPr>
        <w:t>Pouze v případě splnění podmínek stanovených vnitřním předpisem a na základě rozhodnutí banky.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FC54" w14:textId="77777777" w:rsidR="006F06D3" w:rsidRDefault="00000000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Ceník obchodů a služeb Národní rozvojové banky, a.s.</w:t>
    </w:r>
  </w:p>
  <w:p w14:paraId="2B5EE9A0" w14:textId="77777777" w:rsidR="006F06D3" w:rsidRDefault="00000000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  <w:lang w:bidi="cs-CZ"/>
      </w:rPr>
      <w:t xml:space="preserve">                                                                                                                       </w:t>
    </w:r>
    <w:r>
      <w:rPr>
        <w:rFonts w:ascii="Arial" w:hAnsi="Arial" w:cs="Arial"/>
        <w:sz w:val="20"/>
      </w:rPr>
      <w:t>Účinnost od: 6. 2.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66CEF24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2AAE9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DDF4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B722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10D47"/>
    <w:multiLevelType w:val="hybridMultilevel"/>
    <w:tmpl w:val="A850B42A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A02FEC"/>
    <w:multiLevelType w:val="hybridMultilevel"/>
    <w:tmpl w:val="4B4E4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2847AC"/>
    <w:multiLevelType w:val="hybridMultilevel"/>
    <w:tmpl w:val="D56E7D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4E397E"/>
    <w:multiLevelType w:val="multilevel"/>
    <w:tmpl w:val="F1C01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33F430C"/>
    <w:multiLevelType w:val="hybridMultilevel"/>
    <w:tmpl w:val="1CFA2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5D68"/>
    <w:multiLevelType w:val="hybridMultilevel"/>
    <w:tmpl w:val="7E26D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40E03"/>
    <w:multiLevelType w:val="hybridMultilevel"/>
    <w:tmpl w:val="C9EE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1A1936"/>
    <w:multiLevelType w:val="hybridMultilevel"/>
    <w:tmpl w:val="433CB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5A3B86"/>
    <w:multiLevelType w:val="hybridMultilevel"/>
    <w:tmpl w:val="1AB01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325DE"/>
    <w:multiLevelType w:val="hybridMultilevel"/>
    <w:tmpl w:val="8182D2B8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9C13F91"/>
    <w:multiLevelType w:val="hybridMultilevel"/>
    <w:tmpl w:val="3364C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C727A6"/>
    <w:multiLevelType w:val="hybridMultilevel"/>
    <w:tmpl w:val="E68C04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8F762D"/>
    <w:multiLevelType w:val="hybridMultilevel"/>
    <w:tmpl w:val="BCD6E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7413CD"/>
    <w:multiLevelType w:val="hybridMultilevel"/>
    <w:tmpl w:val="3894D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56434"/>
    <w:multiLevelType w:val="hybridMultilevel"/>
    <w:tmpl w:val="CBCAA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3F7"/>
    <w:multiLevelType w:val="hybridMultilevel"/>
    <w:tmpl w:val="6BE0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70AB1"/>
    <w:multiLevelType w:val="hybridMultilevel"/>
    <w:tmpl w:val="18A023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A76620"/>
    <w:multiLevelType w:val="hybridMultilevel"/>
    <w:tmpl w:val="F17A8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45ECE"/>
    <w:multiLevelType w:val="hybridMultilevel"/>
    <w:tmpl w:val="8EDAC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4ECE"/>
    <w:multiLevelType w:val="hybridMultilevel"/>
    <w:tmpl w:val="C16A86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14BB"/>
    <w:multiLevelType w:val="hybridMultilevel"/>
    <w:tmpl w:val="7E62E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8634526">
    <w:abstractNumId w:val="0"/>
  </w:num>
  <w:num w:numId="2" w16cid:durableId="1397438331">
    <w:abstractNumId w:val="7"/>
  </w:num>
  <w:num w:numId="3" w16cid:durableId="1781491930">
    <w:abstractNumId w:val="1"/>
  </w:num>
  <w:num w:numId="4" w16cid:durableId="624892260">
    <w:abstractNumId w:val="24"/>
  </w:num>
  <w:num w:numId="5" w16cid:durableId="1948661678">
    <w:abstractNumId w:val="20"/>
  </w:num>
  <w:num w:numId="6" w16cid:durableId="1528130827">
    <w:abstractNumId w:val="21"/>
  </w:num>
  <w:num w:numId="7" w16cid:durableId="1992708811">
    <w:abstractNumId w:val="12"/>
  </w:num>
  <w:num w:numId="8" w16cid:durableId="1212425203">
    <w:abstractNumId w:val="6"/>
  </w:num>
  <w:num w:numId="9" w16cid:durableId="946808815">
    <w:abstractNumId w:val="3"/>
  </w:num>
  <w:num w:numId="10" w16cid:durableId="913708513">
    <w:abstractNumId w:val="23"/>
  </w:num>
  <w:num w:numId="11" w16cid:durableId="388962397">
    <w:abstractNumId w:val="16"/>
  </w:num>
  <w:num w:numId="12" w16cid:durableId="445320571">
    <w:abstractNumId w:val="5"/>
  </w:num>
  <w:num w:numId="13" w16cid:durableId="84107645">
    <w:abstractNumId w:val="17"/>
  </w:num>
  <w:num w:numId="14" w16cid:durableId="1373842453">
    <w:abstractNumId w:val="10"/>
  </w:num>
  <w:num w:numId="15" w16cid:durableId="311719896">
    <w:abstractNumId w:val="4"/>
  </w:num>
  <w:num w:numId="16" w16cid:durableId="1563977050">
    <w:abstractNumId w:val="8"/>
  </w:num>
  <w:num w:numId="17" w16cid:durableId="1229805042">
    <w:abstractNumId w:val="2"/>
  </w:num>
  <w:num w:numId="18" w16cid:durableId="732196454">
    <w:abstractNumId w:val="9"/>
  </w:num>
  <w:num w:numId="19" w16cid:durableId="826093861">
    <w:abstractNumId w:val="22"/>
  </w:num>
  <w:num w:numId="20" w16cid:durableId="1649899661">
    <w:abstractNumId w:val="11"/>
  </w:num>
  <w:num w:numId="21" w16cid:durableId="767509080">
    <w:abstractNumId w:val="15"/>
  </w:num>
  <w:num w:numId="22" w16cid:durableId="448935423">
    <w:abstractNumId w:val="14"/>
  </w:num>
  <w:num w:numId="23" w16cid:durableId="539362258">
    <w:abstractNumId w:val="18"/>
  </w:num>
  <w:num w:numId="24" w16cid:durableId="2102145360">
    <w:abstractNumId w:val="19"/>
  </w:num>
  <w:num w:numId="25" w16cid:durableId="871109690">
    <w:abstractNumId w:val="13"/>
  </w:num>
  <w:num w:numId="26" w16cid:durableId="424493572">
    <w:abstractNumId w:val="0"/>
  </w:num>
  <w:num w:numId="27" w16cid:durableId="1254313407">
    <w:abstractNumId w:val="0"/>
  </w:num>
  <w:num w:numId="28" w16cid:durableId="49592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D3"/>
    <w:rsid w:val="006F06D3"/>
    <w:rsid w:val="00783503"/>
    <w:rsid w:val="00C63F18"/>
    <w:rsid w:val="00E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462A"/>
  <w15:docId w15:val="{03188606-4B0B-471C-ADD8-0AEBFB7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uiPriority w:val="9"/>
    <w:qFormat/>
    <w:pPr>
      <w:keepNext/>
      <w:numPr>
        <w:numId w:val="1"/>
      </w:numPr>
      <w:shd w:val="pct5" w:color="auto" w:fill="auto"/>
      <w:spacing w:before="240" w:after="60"/>
      <w:jc w:val="center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uiPriority w:val="9"/>
    <w:unhideWhenUsed/>
    <w:qFormat/>
    <w:pPr>
      <w:keepNext/>
      <w:keepLines/>
      <w:numPr>
        <w:ilvl w:val="1"/>
        <w:numId w:val="1"/>
      </w:numPr>
      <w:spacing w:before="60"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link w:val="Nadpis3Char"/>
    <w:uiPriority w:val="9"/>
    <w:unhideWhenUsed/>
    <w:qFormat/>
    <w:pPr>
      <w:keepNext/>
      <w:keepLines/>
      <w:numPr>
        <w:ilvl w:val="2"/>
        <w:numId w:val="1"/>
      </w:numPr>
      <w:tabs>
        <w:tab w:val="num" w:pos="360"/>
      </w:tabs>
      <w:spacing w:before="60"/>
      <w:jc w:val="both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link w:val="Nadpis4Char"/>
    <w:uiPriority w:val="9"/>
    <w:unhideWhenUsed/>
    <w:qFormat/>
    <w:pPr>
      <w:keepNext/>
      <w:numPr>
        <w:ilvl w:val="3"/>
        <w:numId w:val="1"/>
      </w:numPr>
      <w:spacing w:before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pPr>
      <w:keepNext/>
      <w:numPr>
        <w:ilvl w:val="6"/>
        <w:numId w:val="1"/>
      </w:numPr>
      <w:spacing w:after="60"/>
      <w:jc w:val="both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pPr>
      <w:keepNext/>
      <w:numPr>
        <w:ilvl w:val="7"/>
        <w:numId w:val="1"/>
      </w:numPr>
      <w:spacing w:after="60"/>
      <w:jc w:val="both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odtrh-4roveo">
    <w:name w:val="odtrh-4.úroveo"/>
    <w:basedOn w:val="Normln"/>
    <w:pPr>
      <w:spacing w:before="60"/>
      <w:ind w:left="794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paragraph" w:styleId="Normlnweb">
    <w:name w:val="Normal (Web)"/>
    <w:basedOn w:val="Normln"/>
    <w:pPr>
      <w:spacing w:after="180"/>
      <w:ind w:left="30" w:right="30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Pr>
      <w:sz w:val="20"/>
      <w:szCs w:val="20"/>
    </w:rPr>
  </w:style>
  <w:style w:type="paragraph" w:styleId="Revize">
    <w:name w:val="Revision"/>
    <w:hidden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</w:style>
  <w:style w:type="character" w:styleId="Odkaznavysvtlivky">
    <w:name w:val="endnote reference"/>
    <w:basedOn w:val="Standardnpsmoodstavce"/>
    <w:rPr>
      <w:vertAlign w:val="superscript"/>
    </w:rPr>
  </w:style>
  <w:style w:type="character" w:customStyle="1" w:styleId="Nadpis3Char">
    <w:name w:val="Nadpis 3 Char"/>
    <w:aliases w:val="3.úroveň Char,3.úroveo Char"/>
    <w:basedOn w:val="Standardnpsmoodstavce"/>
    <w:link w:val="Nadpis3"/>
    <w:rPr>
      <w:rFonts w:ascii="Arial" w:hAnsi="Arial"/>
      <w:b/>
      <w:sz w:val="22"/>
    </w:rPr>
  </w:style>
  <w:style w:type="character" w:customStyle="1" w:styleId="Nadpis4Char">
    <w:name w:val="Nadpis 4 Char"/>
    <w:aliases w:val="4.úroveň Char,4.úroveo Char"/>
    <w:basedOn w:val="Standardnpsmoodstavce"/>
    <w:link w:val="Nadpis4"/>
    <w:rPr>
      <w:rFonts w:ascii="Arial" w:hAnsi="Arial"/>
      <w:b/>
      <w:sz w:val="22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91EA6-32AD-4A6C-BDE4-40A0B74F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78975-1DAE-48CA-8059-C9CF6E8EE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3104</Words>
  <Characters>18320</Characters>
  <Application>Microsoft Office Word</Application>
  <DocSecurity>0</DocSecurity>
  <Lines>152</Lines>
  <Paragraphs>42</Paragraphs>
  <ScaleCrop>false</ScaleCrop>
  <Company>ČMZRB, a.s.</Company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obchodů a služeb</dc:title>
  <dc:creator>Ing. Radana Blechová</dc:creator>
  <cp:lastModifiedBy>Bujdáková Veronika</cp:lastModifiedBy>
  <cp:revision>58</cp:revision>
  <cp:lastPrinted>2025-02-13T08:53:00Z</cp:lastPrinted>
  <dcterms:created xsi:type="dcterms:W3CDTF">2024-12-11T09:42:00Z</dcterms:created>
  <dcterms:modified xsi:type="dcterms:W3CDTF">2025-02-13T08:54:00Z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3SVC_Server">
    <vt:lpwstr>app</vt:lpwstr>
  </property>
  <property fmtid="{D5CDD505-2E9C-101B-9397-08002B2CF9AE}" pid="3" name="W3SVC_Port">
    <vt:lpwstr>80</vt:lpwstr>
  </property>
  <property fmtid="{D5CDD505-2E9C-101B-9397-08002B2CF9AE}" pid="4" name="MSIP_Label_9cdfe1c1-b1b6-43c7-bd25-dc909155e0b9_Enabled">
    <vt:lpwstr>true</vt:lpwstr>
  </property>
  <property fmtid="{D5CDD505-2E9C-101B-9397-08002B2CF9AE}" pid="5" name="MSIP_Label_9cdfe1c1-b1b6-43c7-bd25-dc909155e0b9_SetDate">
    <vt:lpwstr>2024-11-20T08:51:35Z</vt:lpwstr>
  </property>
  <property fmtid="{D5CDD505-2E9C-101B-9397-08002B2CF9AE}" pid="6" name="MSIP_Label_9cdfe1c1-b1b6-43c7-bd25-dc909155e0b9_Method">
    <vt:lpwstr>Standard</vt:lpwstr>
  </property>
  <property fmtid="{D5CDD505-2E9C-101B-9397-08002B2CF9AE}" pid="7" name="MSIP_Label_9cdfe1c1-b1b6-43c7-bd25-dc909155e0b9_Name">
    <vt:lpwstr>Interní informace</vt:lpwstr>
  </property>
  <property fmtid="{D5CDD505-2E9C-101B-9397-08002B2CF9AE}" pid="8" name="MSIP_Label_9cdfe1c1-b1b6-43c7-bd25-dc909155e0b9_SiteId">
    <vt:lpwstr>4d1a3907-6ad7-4739-80b5-b7ed4066a30b</vt:lpwstr>
  </property>
  <property fmtid="{D5CDD505-2E9C-101B-9397-08002B2CF9AE}" pid="9" name="MSIP_Label_9cdfe1c1-b1b6-43c7-bd25-dc909155e0b9_ActionId">
    <vt:lpwstr>1391579d-775f-4b37-b1f1-620c0d032277</vt:lpwstr>
  </property>
  <property fmtid="{D5CDD505-2E9C-101B-9397-08002B2CF9AE}" pid="10" name="MSIP_Label_9cdfe1c1-b1b6-43c7-bd25-dc909155e0b9_ContentBits">
    <vt:lpwstr>0</vt:lpwstr>
  </property>
</Properties>
</file>